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E75AF" w14:textId="77777777" w:rsidR="003C3FE4" w:rsidRPr="00B63144" w:rsidRDefault="003C3FE4" w:rsidP="00600F5D">
      <w:pPr>
        <w:autoSpaceDE w:val="0"/>
        <w:autoSpaceDN w:val="0"/>
        <w:spacing w:after="0" w:line="240" w:lineRule="auto"/>
        <w:rPr>
          <w:rFonts w:ascii="Times New Roman" w:hAnsi="Times New Roman"/>
        </w:rPr>
      </w:pPr>
    </w:p>
    <w:p w14:paraId="45D593BD" w14:textId="77777777" w:rsidR="003C3FE4" w:rsidRDefault="003C3FE4" w:rsidP="003C3FE4">
      <w:pPr>
        <w:autoSpaceDE w:val="0"/>
        <w:autoSpaceDN w:val="0"/>
        <w:spacing w:after="0" w:line="240" w:lineRule="auto"/>
        <w:jc w:val="center"/>
        <w:rPr>
          <w:rFonts w:ascii="Times New Roman" w:hAnsi="Times New Roman"/>
          <w:b/>
          <w:bCs/>
          <w:color w:val="000000"/>
          <w:sz w:val="28"/>
          <w:szCs w:val="28"/>
        </w:rPr>
      </w:pPr>
      <w:r w:rsidRPr="003D1141">
        <w:rPr>
          <w:rFonts w:ascii="Times New Roman" w:hAnsi="Times New Roman"/>
          <w:b/>
          <w:bCs/>
          <w:color w:val="000000"/>
          <w:sz w:val="28"/>
          <w:szCs w:val="28"/>
        </w:rPr>
        <w:t>Výzva na predkladanie ponúk</w:t>
      </w:r>
      <w:r w:rsidRPr="000843A4">
        <w:rPr>
          <w:rFonts w:ascii="Times New Roman" w:hAnsi="Times New Roman"/>
          <w:b/>
          <w:bCs/>
          <w:color w:val="000000"/>
          <w:sz w:val="28"/>
          <w:szCs w:val="28"/>
        </w:rPr>
        <w:t xml:space="preserve"> </w:t>
      </w:r>
    </w:p>
    <w:p w14:paraId="2D919958" w14:textId="77777777" w:rsidR="007C001C" w:rsidRPr="007C001C" w:rsidRDefault="007C001C" w:rsidP="007C001C">
      <w:pPr>
        <w:autoSpaceDE w:val="0"/>
        <w:autoSpaceDN w:val="0"/>
        <w:spacing w:after="0" w:line="240" w:lineRule="auto"/>
        <w:jc w:val="center"/>
        <w:rPr>
          <w:rFonts w:ascii="Times New Roman" w:hAnsi="Times New Roman"/>
          <w:color w:val="000000"/>
          <w:sz w:val="20"/>
          <w:szCs w:val="20"/>
        </w:rPr>
      </w:pPr>
      <w:r w:rsidRPr="007C001C">
        <w:rPr>
          <w:rFonts w:ascii="Times New Roman" w:hAnsi="Times New Roman"/>
          <w:color w:val="000000"/>
          <w:sz w:val="20"/>
          <w:szCs w:val="20"/>
        </w:rPr>
        <w:t>(ďalej len „Výzva“)</w:t>
      </w:r>
    </w:p>
    <w:p w14:paraId="45B49D16" w14:textId="77777777" w:rsidR="003C3FE4" w:rsidRPr="00B63144" w:rsidRDefault="003C3FE4" w:rsidP="003C3FE4">
      <w:pPr>
        <w:autoSpaceDE w:val="0"/>
        <w:autoSpaceDN w:val="0"/>
        <w:spacing w:after="0" w:line="240" w:lineRule="auto"/>
        <w:rPr>
          <w:rFonts w:ascii="Times New Roman" w:hAnsi="Times New Roman"/>
          <w:b/>
          <w:bCs/>
          <w:color w:val="000000"/>
          <w:sz w:val="24"/>
          <w:szCs w:val="24"/>
        </w:rPr>
      </w:pPr>
    </w:p>
    <w:p w14:paraId="3CFB1FD9" w14:textId="77777777" w:rsidR="003C3FE4" w:rsidRPr="00B63144" w:rsidRDefault="003C3FE4" w:rsidP="003C3FE4">
      <w:pPr>
        <w:keepNext/>
        <w:autoSpaceDE w:val="0"/>
        <w:autoSpaceDN w:val="0"/>
        <w:spacing w:after="0" w:line="240" w:lineRule="auto"/>
        <w:rPr>
          <w:rFonts w:ascii="Times New Roman" w:hAnsi="Times New Roman"/>
          <w:b/>
          <w:bCs/>
          <w:color w:val="000000"/>
          <w:sz w:val="24"/>
          <w:szCs w:val="24"/>
        </w:rPr>
      </w:pPr>
      <w:r w:rsidRPr="00B63144">
        <w:rPr>
          <w:rFonts w:ascii="Times New Roman" w:hAnsi="Times New Roman"/>
          <w:b/>
          <w:bCs/>
          <w:color w:val="000000"/>
          <w:sz w:val="24"/>
          <w:szCs w:val="24"/>
        </w:rPr>
        <w:t xml:space="preserve">1. </w:t>
      </w:r>
      <w:r w:rsidR="00824AE1">
        <w:rPr>
          <w:rFonts w:ascii="Times New Roman" w:hAnsi="Times New Roman"/>
          <w:b/>
          <w:bCs/>
          <w:color w:val="000000"/>
          <w:sz w:val="24"/>
          <w:szCs w:val="24"/>
        </w:rPr>
        <w:t>Identifikácia z</w:t>
      </w:r>
      <w:r w:rsidR="00177552">
        <w:rPr>
          <w:rFonts w:ascii="Times New Roman" w:hAnsi="Times New Roman"/>
          <w:b/>
          <w:bCs/>
          <w:color w:val="000000"/>
          <w:sz w:val="24"/>
          <w:szCs w:val="24"/>
        </w:rPr>
        <w:t>adávateľ</w:t>
      </w:r>
      <w:r w:rsidR="00824AE1">
        <w:rPr>
          <w:rFonts w:ascii="Times New Roman" w:hAnsi="Times New Roman"/>
          <w:b/>
          <w:bCs/>
          <w:color w:val="000000"/>
          <w:sz w:val="24"/>
          <w:szCs w:val="24"/>
        </w:rPr>
        <w:t>a</w:t>
      </w:r>
      <w:r w:rsidRPr="00B63144">
        <w:rPr>
          <w:rFonts w:ascii="Times New Roman" w:hAnsi="Times New Roman"/>
          <w:b/>
          <w:bCs/>
          <w:color w:val="000000"/>
          <w:sz w:val="24"/>
          <w:szCs w:val="24"/>
        </w:rPr>
        <w:t>:</w:t>
      </w:r>
    </w:p>
    <w:p w14:paraId="09018CEB" w14:textId="77777777" w:rsidR="003C3FE4" w:rsidRPr="00B63144" w:rsidRDefault="003C3FE4" w:rsidP="003C3FE4">
      <w:pPr>
        <w:autoSpaceDE w:val="0"/>
        <w:autoSpaceDN w:val="0"/>
        <w:spacing w:after="0" w:line="240" w:lineRule="auto"/>
        <w:rPr>
          <w:rFonts w:ascii="Times New Roman" w:hAnsi="Times New Roman"/>
          <w:b/>
          <w:bCs/>
          <w:color w:val="000000"/>
          <w:sz w:val="24"/>
          <w:szCs w:val="24"/>
        </w:rPr>
      </w:pPr>
    </w:p>
    <w:p w14:paraId="1B87D8FB"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Názov</w:t>
      </w:r>
      <w:r w:rsidR="006312A7">
        <w:rPr>
          <w:rFonts w:ascii="Times New Roman" w:hAnsi="Times New Roman"/>
          <w:color w:val="000000"/>
          <w:sz w:val="24"/>
          <w:szCs w:val="24"/>
        </w:rPr>
        <w:t xml:space="preserve"> organizácie</w:t>
      </w:r>
      <w:r w:rsidRPr="00B63144">
        <w:rPr>
          <w:rFonts w:ascii="Times New Roman" w:hAnsi="Times New Roman"/>
          <w:color w:val="000000"/>
          <w:sz w:val="24"/>
          <w:szCs w:val="24"/>
        </w:rPr>
        <w:t xml:space="preserve">: </w:t>
      </w:r>
      <w:bookmarkStart w:id="0" w:name="_Hlk198646661"/>
      <w:r w:rsidR="006B0F87" w:rsidRPr="006B0F87">
        <w:rPr>
          <w:rFonts w:ascii="Times New Roman" w:hAnsi="Times New Roman"/>
          <w:color w:val="000000"/>
          <w:sz w:val="24"/>
          <w:szCs w:val="24"/>
        </w:rPr>
        <w:t>DAPHNE – Inštitút aplikovanej ekológie</w:t>
      </w:r>
      <w:bookmarkEnd w:id="0"/>
      <w:r w:rsidR="006B0F87" w:rsidRPr="006B0F87">
        <w:rPr>
          <w:rFonts w:ascii="Times New Roman" w:hAnsi="Times New Roman"/>
          <w:color w:val="000000"/>
          <w:sz w:val="24"/>
          <w:szCs w:val="24"/>
        </w:rPr>
        <w:t xml:space="preserve"> </w:t>
      </w:r>
    </w:p>
    <w:p w14:paraId="459BE535"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 xml:space="preserve">Sídlo: </w:t>
      </w:r>
      <w:r w:rsidR="006B0F87" w:rsidRPr="006B0F87">
        <w:rPr>
          <w:rFonts w:ascii="Times New Roman" w:hAnsi="Times New Roman"/>
          <w:color w:val="000000"/>
          <w:sz w:val="24"/>
          <w:szCs w:val="24"/>
        </w:rPr>
        <w:t>Podunajská 24, 821 06 Bratislava</w:t>
      </w:r>
    </w:p>
    <w:p w14:paraId="08B4FBCC"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 xml:space="preserve">IČO: </w:t>
      </w:r>
      <w:r w:rsidR="006B0F87" w:rsidRPr="006B0F87">
        <w:rPr>
          <w:rFonts w:ascii="Times New Roman" w:hAnsi="Times New Roman"/>
          <w:color w:val="000000"/>
          <w:sz w:val="24"/>
          <w:szCs w:val="24"/>
        </w:rPr>
        <w:t>30814081</w:t>
      </w:r>
    </w:p>
    <w:p w14:paraId="222C76E9"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DIČ:</w:t>
      </w:r>
      <w:r w:rsidR="006B0F87" w:rsidRPr="006B0F87">
        <w:rPr>
          <w:rFonts w:ascii="Times New Roman" w:hAnsi="Times New Roman"/>
          <w:color w:val="000000"/>
          <w:sz w:val="24"/>
          <w:szCs w:val="24"/>
        </w:rPr>
        <w:t xml:space="preserve"> 2020912157</w:t>
      </w:r>
    </w:p>
    <w:p w14:paraId="1EDA8C28" w14:textId="182F7F69"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Kontaktn</w:t>
      </w:r>
      <w:r w:rsidR="00C1613F">
        <w:rPr>
          <w:rFonts w:ascii="Times New Roman" w:hAnsi="Times New Roman"/>
          <w:color w:val="000000"/>
          <w:sz w:val="24"/>
          <w:szCs w:val="24"/>
        </w:rPr>
        <w:t>é</w:t>
      </w:r>
      <w:r w:rsidRPr="00B63144">
        <w:rPr>
          <w:rFonts w:ascii="Times New Roman" w:hAnsi="Times New Roman"/>
          <w:color w:val="000000"/>
          <w:sz w:val="24"/>
          <w:szCs w:val="24"/>
        </w:rPr>
        <w:t xml:space="preserve"> osob</w:t>
      </w:r>
      <w:r w:rsidR="00C1613F">
        <w:rPr>
          <w:rFonts w:ascii="Times New Roman" w:hAnsi="Times New Roman"/>
          <w:color w:val="000000"/>
          <w:sz w:val="24"/>
          <w:szCs w:val="24"/>
        </w:rPr>
        <w:t>y</w:t>
      </w:r>
      <w:r w:rsidRPr="00B63144">
        <w:rPr>
          <w:rFonts w:ascii="Times New Roman" w:hAnsi="Times New Roman"/>
          <w:color w:val="000000"/>
          <w:sz w:val="24"/>
          <w:szCs w:val="24"/>
        </w:rPr>
        <w:t xml:space="preserve"> (meno a priezvisko): </w:t>
      </w:r>
      <w:r w:rsidR="00C1613F">
        <w:rPr>
          <w:rFonts w:ascii="Times New Roman" w:hAnsi="Times New Roman"/>
          <w:color w:val="000000"/>
          <w:sz w:val="24"/>
          <w:szCs w:val="24"/>
        </w:rPr>
        <w:t xml:space="preserve">Ing. Pavol Polák; </w:t>
      </w:r>
      <w:r w:rsidR="00E3546F">
        <w:rPr>
          <w:rFonts w:ascii="Times New Roman" w:hAnsi="Times New Roman"/>
          <w:color w:val="000000"/>
          <w:sz w:val="24"/>
          <w:szCs w:val="24"/>
        </w:rPr>
        <w:t xml:space="preserve">Ing. </w:t>
      </w:r>
      <w:r w:rsidR="006B0F87">
        <w:rPr>
          <w:rFonts w:ascii="Times New Roman" w:hAnsi="Times New Roman"/>
          <w:color w:val="000000"/>
          <w:sz w:val="24"/>
          <w:szCs w:val="24"/>
        </w:rPr>
        <w:t>Petra Egry</w:t>
      </w:r>
      <w:r w:rsidR="00C1613F">
        <w:rPr>
          <w:rFonts w:ascii="Times New Roman" w:hAnsi="Times New Roman"/>
          <w:color w:val="000000"/>
          <w:sz w:val="24"/>
          <w:szCs w:val="24"/>
        </w:rPr>
        <w:t xml:space="preserve"> </w:t>
      </w:r>
    </w:p>
    <w:p w14:paraId="413FA742"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 xml:space="preserve">tel. č. kontaktnej osoby: </w:t>
      </w:r>
      <w:r w:rsidR="006B0F87">
        <w:rPr>
          <w:rFonts w:ascii="Times New Roman" w:hAnsi="Times New Roman"/>
          <w:color w:val="000000"/>
          <w:sz w:val="24"/>
          <w:szCs w:val="24"/>
        </w:rPr>
        <w:t>+421245524019</w:t>
      </w:r>
    </w:p>
    <w:p w14:paraId="420068D1" w14:textId="77777777" w:rsidR="003C3FE4" w:rsidRPr="00B6314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 xml:space="preserve">e-mail kontaktnej osoby: </w:t>
      </w:r>
      <w:r w:rsidR="006B0F87">
        <w:rPr>
          <w:rFonts w:ascii="Times New Roman" w:hAnsi="Times New Roman"/>
          <w:color w:val="000000"/>
          <w:sz w:val="24"/>
          <w:szCs w:val="24"/>
        </w:rPr>
        <w:t>obstaravanie@daphne.sk</w:t>
      </w:r>
    </w:p>
    <w:p w14:paraId="24C1EB99" w14:textId="77777777" w:rsidR="003C3FE4" w:rsidRDefault="003C3FE4" w:rsidP="003C3FE4">
      <w:pPr>
        <w:autoSpaceDE w:val="0"/>
        <w:autoSpaceDN w:val="0"/>
        <w:spacing w:after="0" w:line="240" w:lineRule="auto"/>
        <w:rPr>
          <w:rFonts w:ascii="Times New Roman" w:hAnsi="Times New Roman"/>
          <w:color w:val="000000"/>
          <w:sz w:val="24"/>
          <w:szCs w:val="24"/>
        </w:rPr>
      </w:pPr>
      <w:r w:rsidRPr="00B63144">
        <w:rPr>
          <w:rFonts w:ascii="Times New Roman" w:hAnsi="Times New Roman"/>
          <w:color w:val="000000"/>
          <w:sz w:val="24"/>
          <w:szCs w:val="24"/>
        </w:rPr>
        <w:t>adresa hlavnej stránky /URL/:</w:t>
      </w:r>
      <w:r w:rsidR="0094589C" w:rsidRPr="0094589C">
        <w:t xml:space="preserve"> </w:t>
      </w:r>
      <w:hyperlink r:id="rId7" w:history="1">
        <w:r w:rsidR="0094589C" w:rsidRPr="0034681B">
          <w:rPr>
            <w:rStyle w:val="Hyperlink"/>
            <w:rFonts w:ascii="Times New Roman" w:hAnsi="Times New Roman"/>
            <w:sz w:val="24"/>
            <w:szCs w:val="24"/>
          </w:rPr>
          <w:t>https://daphne.sk/</w:t>
        </w:r>
      </w:hyperlink>
    </w:p>
    <w:p w14:paraId="3E7825F9" w14:textId="77777777" w:rsidR="003C3FE4" w:rsidRPr="00B63144" w:rsidRDefault="003C3FE4" w:rsidP="003C3FE4">
      <w:pPr>
        <w:autoSpaceDE w:val="0"/>
        <w:autoSpaceDN w:val="0"/>
        <w:spacing w:after="0" w:line="240" w:lineRule="auto"/>
        <w:rPr>
          <w:rFonts w:ascii="Times New Roman" w:hAnsi="Times New Roman"/>
          <w:b/>
          <w:bCs/>
          <w:color w:val="000000"/>
          <w:sz w:val="24"/>
          <w:szCs w:val="24"/>
        </w:rPr>
      </w:pPr>
    </w:p>
    <w:p w14:paraId="22558FAF"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2. Spôsob zadávania zákazky:</w:t>
      </w:r>
    </w:p>
    <w:p w14:paraId="4775F854"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Výber dodávateľa sa uskutoční prieskumom trhu na základe tejto výzvy a jej príloh.</w:t>
      </w:r>
    </w:p>
    <w:p w14:paraId="13C47A7F"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739C14A7" w14:textId="35729A22" w:rsidR="00C53A18" w:rsidRPr="006B0F87" w:rsidRDefault="003C3FE4" w:rsidP="00C53A18">
      <w:pPr>
        <w:autoSpaceDE w:val="0"/>
        <w:autoSpaceDN w:val="0"/>
        <w:spacing w:after="0" w:line="240" w:lineRule="auto"/>
        <w:rPr>
          <w:rFonts w:ascii="Times New Roman" w:hAnsi="Times New Roman"/>
          <w:color w:val="000000"/>
          <w:sz w:val="24"/>
          <w:szCs w:val="24"/>
        </w:rPr>
      </w:pPr>
      <w:r>
        <w:rPr>
          <w:rFonts w:ascii="Times New Roman" w:hAnsi="Times New Roman"/>
          <w:b/>
          <w:bCs/>
          <w:color w:val="000000"/>
          <w:sz w:val="24"/>
          <w:szCs w:val="24"/>
        </w:rPr>
        <w:t xml:space="preserve">3. Názov zákazky: </w:t>
      </w:r>
      <w:r>
        <w:rPr>
          <w:rFonts w:ascii="Times New Roman" w:hAnsi="Times New Roman"/>
          <w:bCs/>
          <w:color w:val="000000"/>
          <w:sz w:val="24"/>
          <w:szCs w:val="24"/>
        </w:rPr>
        <w:t xml:space="preserve">Realizácia </w:t>
      </w:r>
      <w:r w:rsidR="00FD63E6">
        <w:rPr>
          <w:rFonts w:ascii="Times New Roman" w:hAnsi="Times New Roman"/>
          <w:bCs/>
          <w:color w:val="000000"/>
          <w:sz w:val="24"/>
          <w:szCs w:val="24"/>
        </w:rPr>
        <w:t xml:space="preserve">terénnych a </w:t>
      </w:r>
      <w:proofErr w:type="spellStart"/>
      <w:r>
        <w:rPr>
          <w:rFonts w:ascii="Times New Roman" w:hAnsi="Times New Roman"/>
          <w:bCs/>
          <w:color w:val="000000"/>
          <w:sz w:val="24"/>
          <w:szCs w:val="24"/>
        </w:rPr>
        <w:t>vodozádržných</w:t>
      </w:r>
      <w:proofErr w:type="spellEnd"/>
      <w:r>
        <w:rPr>
          <w:rFonts w:ascii="Times New Roman" w:hAnsi="Times New Roman"/>
          <w:bCs/>
          <w:color w:val="000000"/>
          <w:sz w:val="24"/>
          <w:szCs w:val="24"/>
        </w:rPr>
        <w:t xml:space="preserve"> opatrení </w:t>
      </w:r>
      <w:r w:rsidR="00FD63E6">
        <w:rPr>
          <w:rFonts w:ascii="Times New Roman" w:hAnsi="Times New Roman"/>
          <w:bCs/>
          <w:color w:val="000000"/>
          <w:sz w:val="24"/>
          <w:szCs w:val="24"/>
        </w:rPr>
        <w:t xml:space="preserve">v </w:t>
      </w:r>
      <w:r>
        <w:rPr>
          <w:rFonts w:ascii="Times New Roman" w:hAnsi="Times New Roman"/>
          <w:bCs/>
          <w:color w:val="000000"/>
          <w:sz w:val="24"/>
          <w:szCs w:val="24"/>
        </w:rPr>
        <w:t>lokalit</w:t>
      </w:r>
      <w:r w:rsidR="00FD63E6">
        <w:rPr>
          <w:rFonts w:ascii="Times New Roman" w:hAnsi="Times New Roman"/>
          <w:bCs/>
          <w:color w:val="000000"/>
          <w:sz w:val="24"/>
          <w:szCs w:val="24"/>
        </w:rPr>
        <w:t>e</w:t>
      </w:r>
      <w:r>
        <w:rPr>
          <w:rFonts w:ascii="Times New Roman" w:hAnsi="Times New Roman"/>
          <w:bCs/>
          <w:color w:val="000000"/>
          <w:sz w:val="24"/>
          <w:szCs w:val="24"/>
        </w:rPr>
        <w:t xml:space="preserve"> Šterusy – 2026</w:t>
      </w:r>
    </w:p>
    <w:p w14:paraId="45D1458D"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67F98046" w14:textId="77777777" w:rsidR="00B6566C" w:rsidRDefault="003C3FE4" w:rsidP="00B6566C">
      <w:pPr>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4. Druh zákazky: </w:t>
      </w:r>
    </w:p>
    <w:p w14:paraId="4D489ABA" w14:textId="530E55AC" w:rsidR="003C3FE4" w:rsidRDefault="00B6566C" w:rsidP="00B6566C">
      <w:pPr>
        <w:autoSpaceDE w:val="0"/>
        <w:autoSpaceDN w:val="0"/>
        <w:spacing w:after="0" w:line="240" w:lineRule="auto"/>
        <w:rPr>
          <w:rFonts w:ascii="Times New Roman" w:hAnsi="Times New Roman"/>
          <w:color w:val="000000"/>
          <w:sz w:val="24"/>
          <w:szCs w:val="24"/>
        </w:rPr>
      </w:pPr>
      <w:r w:rsidRPr="00B6566C">
        <w:rPr>
          <w:rFonts w:ascii="Times New Roman" w:hAnsi="Times New Roman"/>
          <w:color w:val="000000"/>
          <w:sz w:val="24"/>
          <w:szCs w:val="24"/>
        </w:rPr>
        <w:t>45112000-5</w:t>
      </w:r>
      <w:r>
        <w:rPr>
          <w:rFonts w:ascii="Times New Roman" w:hAnsi="Times New Roman"/>
          <w:color w:val="000000"/>
          <w:sz w:val="24"/>
          <w:szCs w:val="24"/>
        </w:rPr>
        <w:t xml:space="preserve"> </w:t>
      </w:r>
      <w:r w:rsidRPr="00B6566C">
        <w:rPr>
          <w:rFonts w:ascii="Times New Roman" w:hAnsi="Times New Roman"/>
          <w:color w:val="000000"/>
          <w:sz w:val="24"/>
          <w:szCs w:val="24"/>
        </w:rPr>
        <w:t>Výkopové zemné práce a presun zemín</w:t>
      </w:r>
      <w:r>
        <w:rPr>
          <w:rFonts w:ascii="Times New Roman" w:hAnsi="Times New Roman"/>
          <w:color w:val="000000"/>
          <w:sz w:val="24"/>
          <w:szCs w:val="24"/>
        </w:rPr>
        <w:t xml:space="preserve">; </w:t>
      </w:r>
      <w:r w:rsidRPr="00B6566C">
        <w:rPr>
          <w:rFonts w:ascii="Times New Roman" w:hAnsi="Times New Roman"/>
          <w:color w:val="000000"/>
          <w:sz w:val="24"/>
          <w:szCs w:val="24"/>
        </w:rPr>
        <w:t>45112700-2</w:t>
      </w:r>
      <w:r>
        <w:rPr>
          <w:rFonts w:ascii="Times New Roman" w:hAnsi="Times New Roman"/>
          <w:color w:val="000000"/>
          <w:sz w:val="24"/>
          <w:szCs w:val="24"/>
        </w:rPr>
        <w:t xml:space="preserve"> </w:t>
      </w:r>
      <w:r w:rsidRPr="00B6566C">
        <w:rPr>
          <w:rFonts w:ascii="Times New Roman" w:hAnsi="Times New Roman"/>
          <w:color w:val="000000"/>
          <w:sz w:val="24"/>
          <w:szCs w:val="24"/>
        </w:rPr>
        <w:t>Terénne úpravy</w:t>
      </w:r>
    </w:p>
    <w:p w14:paraId="2BDE3FEF" w14:textId="77777777" w:rsidR="00B6566C" w:rsidRPr="00B63144" w:rsidRDefault="00B6566C" w:rsidP="00B6566C">
      <w:pPr>
        <w:autoSpaceDE w:val="0"/>
        <w:autoSpaceDN w:val="0"/>
        <w:spacing w:after="0" w:line="240" w:lineRule="auto"/>
        <w:rPr>
          <w:rFonts w:ascii="Times New Roman" w:hAnsi="Times New Roman"/>
          <w:color w:val="000000"/>
          <w:sz w:val="24"/>
          <w:szCs w:val="24"/>
        </w:rPr>
      </w:pPr>
    </w:p>
    <w:p w14:paraId="7564AB8E" w14:textId="77777777" w:rsidR="00C53A18" w:rsidRPr="006B0F87" w:rsidRDefault="003C3FE4"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b/>
          <w:bCs/>
          <w:color w:val="000000"/>
          <w:sz w:val="24"/>
          <w:szCs w:val="24"/>
        </w:rPr>
        <w:t xml:space="preserve">5. Miesto realizácie: </w:t>
      </w:r>
      <w:r>
        <w:rPr>
          <w:rFonts w:ascii="Times New Roman" w:hAnsi="Times New Roman"/>
          <w:bCs/>
          <w:color w:val="000000"/>
          <w:sz w:val="24"/>
          <w:szCs w:val="24"/>
        </w:rPr>
        <w:t>Katastrálne územie Šterusy. Úsek pod existujúcim suchým poldrom, od jeho výtoku po priepust pod cestou a vyústenie do existujúceho kanála, na parcelách č. 255/10, 255/32, 1175, 1176 a 1492/2. Jazierka v lesných porastoch na parcelách č. 1840/1, 1856/2 a 1865. Presné umiestnenie opatrení je uvedené v opise predmetu zákazky a technickej špecifikácii.</w:t>
      </w:r>
    </w:p>
    <w:p w14:paraId="32166C8F"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214F7B19"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6. Výsledok obstarávania a termín realizácie:</w:t>
      </w:r>
    </w:p>
    <w:p w14:paraId="01323D10" w14:textId="2A0A9EA0"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S úspešným uchádzačom bude uzatvorená zmluva o dielo podľa návrhu v prílohe č. 5. Celý predmet zákazky vrátane dokončenia prác a ich odovzdania musí byť zrealizovaný najneskôr do </w:t>
      </w:r>
      <w:r w:rsidR="00FD63E6" w:rsidRPr="003A5AF1">
        <w:rPr>
          <w:rFonts w:ascii="Times New Roman" w:hAnsi="Times New Roman"/>
          <w:color w:val="000000"/>
          <w:sz w:val="24"/>
          <w:szCs w:val="24"/>
        </w:rPr>
        <w:t>27</w:t>
      </w:r>
      <w:r w:rsidRPr="003A5AF1">
        <w:rPr>
          <w:rFonts w:ascii="Times New Roman" w:hAnsi="Times New Roman"/>
          <w:color w:val="000000"/>
          <w:sz w:val="24"/>
          <w:szCs w:val="24"/>
        </w:rPr>
        <w:t>. 11. 2026.</w:t>
      </w:r>
      <w:r>
        <w:rPr>
          <w:rFonts w:ascii="Times New Roman" w:hAnsi="Times New Roman"/>
          <w:color w:val="000000"/>
          <w:sz w:val="24"/>
          <w:szCs w:val="24"/>
        </w:rPr>
        <w:t xml:space="preserve"> Začatie prác sa uskutoční podľa podmienok zmluvy a po dohode s objednávateľom.</w:t>
      </w:r>
    </w:p>
    <w:p w14:paraId="7F5D2D28"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349A4707"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7. Opis predmetu zákazky:</w:t>
      </w:r>
    </w:p>
    <w:p w14:paraId="1C07B58A" w14:textId="0A6D3423" w:rsidR="00C1613F" w:rsidRPr="00C1613F" w:rsidRDefault="00C1613F" w:rsidP="00C1613F">
      <w:pPr>
        <w:autoSpaceDE w:val="0"/>
        <w:autoSpaceDN w:val="0"/>
        <w:spacing w:after="0" w:line="240" w:lineRule="auto"/>
        <w:jc w:val="both"/>
        <w:rPr>
          <w:rFonts w:ascii="Times New Roman" w:hAnsi="Times New Roman"/>
          <w:color w:val="000000"/>
          <w:sz w:val="24"/>
          <w:szCs w:val="24"/>
        </w:rPr>
      </w:pPr>
      <w:r w:rsidRPr="00C1613F">
        <w:rPr>
          <w:rFonts w:ascii="Times New Roman" w:hAnsi="Times New Roman"/>
          <w:color w:val="000000"/>
          <w:sz w:val="24"/>
          <w:szCs w:val="24"/>
        </w:rPr>
        <w:t xml:space="preserve">Predmetom zákazky je realizácia terénnych a </w:t>
      </w:r>
      <w:proofErr w:type="spellStart"/>
      <w:r w:rsidRPr="00C1613F">
        <w:rPr>
          <w:rFonts w:ascii="Times New Roman" w:hAnsi="Times New Roman"/>
          <w:color w:val="000000"/>
          <w:sz w:val="24"/>
          <w:szCs w:val="24"/>
        </w:rPr>
        <w:t>vodozádržných</w:t>
      </w:r>
      <w:proofErr w:type="spellEnd"/>
      <w:r w:rsidRPr="00C1613F">
        <w:rPr>
          <w:rFonts w:ascii="Times New Roman" w:hAnsi="Times New Roman"/>
          <w:color w:val="000000"/>
          <w:sz w:val="24"/>
          <w:szCs w:val="24"/>
        </w:rPr>
        <w:t xml:space="preserve"> opatrení v lokalite Šterusy, ktorá zahŕňa vybudovanie kamenného vývaru pod výtokom DN800, dvoch </w:t>
      </w:r>
      <w:proofErr w:type="spellStart"/>
      <w:r w:rsidRPr="00C1613F">
        <w:rPr>
          <w:rFonts w:ascii="Times New Roman" w:hAnsi="Times New Roman"/>
          <w:color w:val="000000"/>
          <w:sz w:val="24"/>
          <w:szCs w:val="24"/>
        </w:rPr>
        <w:t>retenčno</w:t>
      </w:r>
      <w:proofErr w:type="spellEnd"/>
      <w:r w:rsidRPr="00C1613F">
        <w:rPr>
          <w:rFonts w:ascii="Times New Roman" w:hAnsi="Times New Roman"/>
          <w:color w:val="000000"/>
          <w:sz w:val="24"/>
          <w:szCs w:val="24"/>
        </w:rPr>
        <w:t xml:space="preserve">-infiltračných </w:t>
      </w:r>
      <w:proofErr w:type="spellStart"/>
      <w:r w:rsidRPr="00C1613F">
        <w:rPr>
          <w:rFonts w:ascii="Times New Roman" w:hAnsi="Times New Roman"/>
          <w:color w:val="000000"/>
          <w:sz w:val="24"/>
          <w:szCs w:val="24"/>
        </w:rPr>
        <w:t>kapsí</w:t>
      </w:r>
      <w:proofErr w:type="spellEnd"/>
      <w:r w:rsidRPr="00C1613F">
        <w:rPr>
          <w:rFonts w:ascii="Times New Roman" w:hAnsi="Times New Roman"/>
          <w:color w:val="000000"/>
          <w:sz w:val="24"/>
          <w:szCs w:val="24"/>
        </w:rPr>
        <w:t xml:space="preserve"> vyplnených praným kamenivom, odkrytie, vyčistenie a kontrolu existujúceho priepustu DN400 vrátane úpravy jeho napojenia. Súčasťou zákazky je aj prehĺbenie a úprava šiestich existujúcich retenčných jazierok a všetky súvisiace práce vrátane zemných prác, dodávky materiálov, dopravy, dokončenia a odovzdania diela.</w:t>
      </w:r>
      <w:r>
        <w:rPr>
          <w:rFonts w:ascii="Times New Roman" w:hAnsi="Times New Roman"/>
          <w:color w:val="000000"/>
          <w:sz w:val="24"/>
          <w:szCs w:val="24"/>
        </w:rPr>
        <w:t xml:space="preserve"> </w:t>
      </w:r>
      <w:r w:rsidRPr="00C1613F">
        <w:rPr>
          <w:rFonts w:ascii="Times New Roman" w:hAnsi="Times New Roman"/>
          <w:color w:val="000000"/>
          <w:sz w:val="24"/>
          <w:szCs w:val="24"/>
        </w:rPr>
        <w:t>Podrobný rozsah prác a technické požiadavky sú uvedené v prílohách č. 1, 2 a 4 tejto výzvy. Zákazka sa obstaráva ako jeden celok a uchádzač predkladá ponuku na celý predmet zákazky.</w:t>
      </w:r>
    </w:p>
    <w:p w14:paraId="0891A839"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56EF371F"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8. Financovanie zákazky:</w:t>
      </w:r>
    </w:p>
    <w:p w14:paraId="5582F0DC" w14:textId="77777777" w:rsidR="00681482" w:rsidRPr="00681482" w:rsidRDefault="00681482" w:rsidP="00681482">
      <w:pPr>
        <w:autoSpaceDE w:val="0"/>
        <w:autoSpaceDN w:val="0"/>
        <w:spacing w:after="0" w:line="240" w:lineRule="auto"/>
        <w:jc w:val="both"/>
        <w:rPr>
          <w:rFonts w:ascii="Times New Roman" w:hAnsi="Times New Roman"/>
          <w:color w:val="000000"/>
          <w:sz w:val="24"/>
          <w:szCs w:val="24"/>
        </w:rPr>
      </w:pPr>
      <w:r w:rsidRPr="00681482">
        <w:rPr>
          <w:rFonts w:ascii="Times New Roman" w:hAnsi="Times New Roman"/>
          <w:color w:val="000000"/>
          <w:sz w:val="24"/>
          <w:szCs w:val="24"/>
        </w:rPr>
        <w:t>Zákazka sa realizuje v rámci projektu „LIFE Voda v krajine a pôde“, kód projektu LIFE21-CCA-CZ-LIFE WILL/101074380, a je financovaná z príspevku Európskej únie z programu LIFE a ďalších zdrojov.</w:t>
      </w:r>
    </w:p>
    <w:p w14:paraId="714B36C0"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6D8059C2"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9. Platobné podmienky:</w:t>
      </w:r>
    </w:p>
    <w:p w14:paraId="70006AF9" w14:textId="57FDC681"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Úhrada bude realizovaná bezhotovostne v eurách na základe faktúry za vykonané a objednávateľom prevzaté práce, doloženej odsúhlaseným súpisom skutočne vykonaných prác </w:t>
      </w:r>
      <w:r>
        <w:rPr>
          <w:rFonts w:ascii="Times New Roman" w:hAnsi="Times New Roman"/>
          <w:color w:val="000000"/>
          <w:sz w:val="24"/>
          <w:szCs w:val="24"/>
        </w:rPr>
        <w:lastRenderedPageBreak/>
        <w:t>a preberacím protokolom.</w:t>
      </w:r>
      <w:r w:rsidR="00681482">
        <w:rPr>
          <w:rFonts w:ascii="Times New Roman" w:hAnsi="Times New Roman"/>
          <w:color w:val="000000"/>
          <w:sz w:val="24"/>
          <w:szCs w:val="24"/>
        </w:rPr>
        <w:t xml:space="preserve"> </w:t>
      </w:r>
      <w:r>
        <w:rPr>
          <w:rFonts w:ascii="Times New Roman" w:hAnsi="Times New Roman"/>
          <w:color w:val="000000"/>
          <w:sz w:val="24"/>
          <w:szCs w:val="24"/>
        </w:rPr>
        <w:t>Podrobné platobné podmienky upravuje návrh zmluvy o dielo v prílohe č. 5.</w:t>
      </w:r>
    </w:p>
    <w:p w14:paraId="5B14CA44"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47A07DA0"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10. Podmienky účasti:</w:t>
      </w:r>
    </w:p>
    <w:p w14:paraId="730044AE" w14:textId="77777777"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Uchádzač musí byť oprávnený uskutočňovať práce, ktoré sú predmetom zákazky. Oprávnenie si zadávateľ overí vo verejne dostupnom registri. Ak overenie nie je možné, uchádzač na požiadanie predloží príslušný doklad. Predložením ponuky uchádzač potvrdzuje, že má kapacity na realizáciu celého predmetu zákazky v požadovanom termíne.</w:t>
      </w:r>
    </w:p>
    <w:p w14:paraId="6C57B414"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7BA4609E"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11. Spôsob stanovenia ceny:</w:t>
      </w:r>
    </w:p>
    <w:p w14:paraId="6C1B8941" w14:textId="77777777"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Uchádzač vyplní formulár cenovej ponuky podľa prílohy č. 3 a výkaz výmer podľa prílohy č. 4. Uvedie jednotkové ceny bez DPH a ceny jednotlivých položiek podľa množstiev stanovených zadávateľom. Ceny sa uvádzajú v eurách, zaokrúhlené na dve desatinné miesta, a zahŕňajú všetky náklady potrebné na riadne vykonanie predmetu zákazky vrátane materiálu, dopravy, mechanizácie, manipulácie a pomocných prác.</w:t>
      </w:r>
    </w:p>
    <w:p w14:paraId="16446DB0" w14:textId="34277874" w:rsidR="003C3FE4" w:rsidRDefault="0028309F" w:rsidP="003C3FE4">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Do celkovej ponukovej ceny sa zahrnú všetky základné položky aj podmienené položky v maximálnych množstvách určených vo výkaze výmer. Podmienené práce sa vykonajú iba po predchádzajúcom písomnom odsúhlasení objednávateľom. Ich zahrnutie do hodnotenej ceny neznamená záväzok objednávateľa odobrať ich v celom rozsahu. Úhrada sa určí podľa skutočne vykonaných a odsúhlasených množstiev a ponúknutých jednotkových cien za podmienok zmluvy.</w:t>
      </w:r>
      <w:r w:rsidR="003A5AF1">
        <w:rPr>
          <w:rFonts w:ascii="Times New Roman" w:hAnsi="Times New Roman"/>
          <w:color w:val="000000"/>
          <w:sz w:val="24"/>
          <w:szCs w:val="24"/>
        </w:rPr>
        <w:t xml:space="preserve"> </w:t>
      </w:r>
      <w:r>
        <w:rPr>
          <w:rFonts w:ascii="Times New Roman" w:hAnsi="Times New Roman"/>
          <w:color w:val="000000"/>
          <w:sz w:val="24"/>
          <w:szCs w:val="24"/>
        </w:rPr>
        <w:t xml:space="preserve">Uchádzač uvedie svoj režim DPH. Platiteľ DPH uvedie cenu bez DPH, a cenu vrátane DPH. </w:t>
      </w:r>
      <w:r w:rsidRPr="003A5AF1">
        <w:rPr>
          <w:rFonts w:ascii="Times New Roman" w:hAnsi="Times New Roman"/>
          <w:color w:val="000000"/>
          <w:sz w:val="24"/>
          <w:szCs w:val="24"/>
        </w:rPr>
        <w:t xml:space="preserve">Neplatiteľ DPH uvedie </w:t>
      </w:r>
      <w:r w:rsidR="003A5AF1" w:rsidRPr="003A5AF1">
        <w:rPr>
          <w:rFonts w:ascii="Times New Roman" w:hAnsi="Times New Roman"/>
          <w:color w:val="000000"/>
          <w:sz w:val="24"/>
          <w:szCs w:val="24"/>
        </w:rPr>
        <w:t>cenu s DPH zhodnú s cenou bez DPH</w:t>
      </w:r>
    </w:p>
    <w:p w14:paraId="3B6D7EBA" w14:textId="77777777" w:rsidR="003A5AF1" w:rsidRPr="00B63144" w:rsidRDefault="003A5AF1" w:rsidP="003C3FE4">
      <w:pPr>
        <w:autoSpaceDE w:val="0"/>
        <w:autoSpaceDN w:val="0"/>
        <w:spacing w:after="0" w:line="240" w:lineRule="auto"/>
        <w:jc w:val="both"/>
        <w:rPr>
          <w:rFonts w:ascii="Times New Roman" w:hAnsi="Times New Roman"/>
          <w:color w:val="000000"/>
          <w:sz w:val="24"/>
          <w:szCs w:val="24"/>
          <w:lang w:eastAsia="sk-SK"/>
        </w:rPr>
      </w:pPr>
    </w:p>
    <w:p w14:paraId="5A30ADFC"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12. Kritérium na vyhodnotenie ponúk:</w:t>
      </w:r>
    </w:p>
    <w:p w14:paraId="188F8D77" w14:textId="12057A91"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Jediným kritériom je najnižšia celková cena za celý predmet zákazky. Ponuky sa porovnajú vrátane príslušnej DPH; pri neplatiteľovi DPH sa hodnotí jeho konečná cena</w:t>
      </w:r>
      <w:r w:rsidR="003A5AF1">
        <w:rPr>
          <w:rFonts w:ascii="Times New Roman" w:hAnsi="Times New Roman"/>
          <w:color w:val="000000"/>
          <w:sz w:val="24"/>
          <w:szCs w:val="24"/>
        </w:rPr>
        <w:t>.</w:t>
      </w:r>
      <w:r>
        <w:rPr>
          <w:rFonts w:ascii="Times New Roman" w:hAnsi="Times New Roman"/>
          <w:color w:val="000000"/>
          <w:sz w:val="24"/>
          <w:szCs w:val="24"/>
        </w:rPr>
        <w:t xml:space="preserve"> Úspešná ponuka musí zároveň spĺňať požiadavky tejto výzvy a jej príloh.</w:t>
      </w:r>
    </w:p>
    <w:p w14:paraId="5632DDCE"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7873FDED" w14:textId="2225E1D5" w:rsidR="00C53A18" w:rsidRPr="006B0F87" w:rsidRDefault="003C3FE4"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b/>
          <w:bCs/>
          <w:color w:val="000000"/>
          <w:sz w:val="24"/>
          <w:szCs w:val="24"/>
        </w:rPr>
        <w:t xml:space="preserve">13. Lehota na predkladanie ponúk: </w:t>
      </w:r>
      <w:r>
        <w:rPr>
          <w:rFonts w:ascii="Times New Roman" w:hAnsi="Times New Roman"/>
          <w:bCs/>
          <w:color w:val="000000"/>
          <w:sz w:val="24"/>
          <w:szCs w:val="24"/>
        </w:rPr>
        <w:t xml:space="preserve">Ponuku je potrebné doručiť najneskôr do </w:t>
      </w:r>
      <w:r w:rsidR="00C60A99" w:rsidRPr="00C60A99">
        <w:rPr>
          <w:rFonts w:ascii="Times New Roman" w:hAnsi="Times New Roman"/>
          <w:b/>
          <w:color w:val="000000"/>
          <w:sz w:val="24"/>
          <w:szCs w:val="24"/>
          <w:highlight w:val="yellow"/>
        </w:rPr>
        <w:t>06</w:t>
      </w:r>
      <w:r w:rsidR="00E808B7" w:rsidRPr="00C60A99">
        <w:rPr>
          <w:rFonts w:ascii="Times New Roman" w:hAnsi="Times New Roman"/>
          <w:b/>
          <w:color w:val="000000"/>
          <w:sz w:val="24"/>
          <w:szCs w:val="24"/>
          <w:highlight w:val="yellow"/>
        </w:rPr>
        <w:t>.11.2026</w:t>
      </w:r>
      <w:r w:rsidR="00600F5D" w:rsidRPr="00B114AD">
        <w:rPr>
          <w:rFonts w:ascii="Times New Roman" w:hAnsi="Times New Roman"/>
          <w:b/>
          <w:color w:val="000000"/>
          <w:sz w:val="24"/>
          <w:szCs w:val="24"/>
        </w:rPr>
        <w:t xml:space="preserve"> </w:t>
      </w:r>
      <w:r>
        <w:rPr>
          <w:rFonts w:ascii="Times New Roman" w:hAnsi="Times New Roman"/>
          <w:bCs/>
          <w:color w:val="000000"/>
          <w:sz w:val="24"/>
          <w:szCs w:val="24"/>
        </w:rPr>
        <w:t xml:space="preserve">do </w:t>
      </w:r>
      <w:r w:rsidR="00600F5D" w:rsidRPr="00C60A99">
        <w:rPr>
          <w:rFonts w:ascii="Times New Roman" w:hAnsi="Times New Roman"/>
          <w:b/>
          <w:color w:val="000000"/>
          <w:sz w:val="24"/>
          <w:szCs w:val="24"/>
          <w:highlight w:val="yellow"/>
        </w:rPr>
        <w:t>15:00</w:t>
      </w:r>
      <w:r>
        <w:rPr>
          <w:rFonts w:ascii="Times New Roman" w:hAnsi="Times New Roman"/>
          <w:bCs/>
          <w:color w:val="000000"/>
          <w:sz w:val="24"/>
          <w:szCs w:val="24"/>
        </w:rPr>
        <w:t xml:space="preserve"> hod. Rozhoduje čas doručenia ponuky na e-mailovú adresu zadávateľa.</w:t>
      </w:r>
    </w:p>
    <w:p w14:paraId="14E161FD"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2578E82D"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14. Spôsob a miesto predloženia ponuky:</w:t>
      </w:r>
    </w:p>
    <w:p w14:paraId="2A6FC1D8" w14:textId="05CF35D6"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Ponuka sa predkladá elektronicky na adresu obstaravanie@daphne.sk. </w:t>
      </w:r>
    </w:p>
    <w:p w14:paraId="1C6C377D"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7E997CD7" w14:textId="6A5B28A1" w:rsidR="00C53A18" w:rsidRPr="006B0F87" w:rsidRDefault="003C3FE4"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b/>
          <w:bCs/>
          <w:color w:val="000000"/>
          <w:sz w:val="24"/>
          <w:szCs w:val="24"/>
        </w:rPr>
        <w:t xml:space="preserve">15. Požadovaný obsah ponuky: </w:t>
      </w:r>
      <w:r>
        <w:rPr>
          <w:rFonts w:ascii="Times New Roman" w:hAnsi="Times New Roman"/>
          <w:bCs/>
          <w:color w:val="000000"/>
          <w:sz w:val="24"/>
          <w:szCs w:val="24"/>
        </w:rPr>
        <w:t xml:space="preserve">Ponuka musí obsahovať vyplnený formulár cenovej ponuky podľa prílohy č. 3, podpísaný osobou oprávnenou konať za uchádzača, a kompletne ocenený výkaz výmer podľa prílohy č. 4. Formulár cenovej ponuky uchádzač predloží vo formáte </w:t>
      </w:r>
      <w:proofErr w:type="spellStart"/>
      <w:r w:rsidR="00E44548">
        <w:rPr>
          <w:rFonts w:ascii="Times New Roman" w:hAnsi="Times New Roman"/>
          <w:bCs/>
          <w:color w:val="000000"/>
          <w:sz w:val="24"/>
          <w:szCs w:val="24"/>
        </w:rPr>
        <w:t>pdf</w:t>
      </w:r>
      <w:proofErr w:type="spellEnd"/>
      <w:r>
        <w:rPr>
          <w:rFonts w:ascii="Times New Roman" w:hAnsi="Times New Roman"/>
          <w:bCs/>
          <w:color w:val="000000"/>
          <w:sz w:val="24"/>
          <w:szCs w:val="24"/>
        </w:rPr>
        <w:t xml:space="preserve"> a ocenený výkaz výmer vo formáte </w:t>
      </w:r>
      <w:proofErr w:type="spellStart"/>
      <w:r w:rsidR="0084300B">
        <w:rPr>
          <w:rFonts w:ascii="Times New Roman" w:hAnsi="Times New Roman"/>
          <w:bCs/>
          <w:color w:val="000000"/>
          <w:sz w:val="24"/>
          <w:szCs w:val="24"/>
        </w:rPr>
        <w:t>xls</w:t>
      </w:r>
      <w:proofErr w:type="spellEnd"/>
      <w:r w:rsidR="0084300B">
        <w:rPr>
          <w:rFonts w:ascii="Times New Roman" w:hAnsi="Times New Roman"/>
          <w:bCs/>
          <w:color w:val="000000"/>
          <w:sz w:val="24"/>
          <w:szCs w:val="24"/>
        </w:rPr>
        <w:t>/</w:t>
      </w:r>
      <w:proofErr w:type="spellStart"/>
      <w:r w:rsidR="00E44548">
        <w:rPr>
          <w:rFonts w:ascii="Times New Roman" w:hAnsi="Times New Roman"/>
          <w:bCs/>
          <w:color w:val="000000"/>
          <w:sz w:val="24"/>
          <w:szCs w:val="24"/>
        </w:rPr>
        <w:t>xls</w:t>
      </w:r>
      <w:r w:rsidR="0084300B">
        <w:rPr>
          <w:rFonts w:ascii="Times New Roman" w:hAnsi="Times New Roman"/>
          <w:bCs/>
          <w:color w:val="000000"/>
          <w:sz w:val="24"/>
          <w:szCs w:val="24"/>
        </w:rPr>
        <w:t>x</w:t>
      </w:r>
      <w:proofErr w:type="spellEnd"/>
      <w:r w:rsidR="00C1613F">
        <w:rPr>
          <w:rFonts w:ascii="Times New Roman" w:hAnsi="Times New Roman"/>
          <w:bCs/>
          <w:color w:val="000000"/>
          <w:sz w:val="24"/>
          <w:szCs w:val="24"/>
        </w:rPr>
        <w:t>.</w:t>
      </w:r>
    </w:p>
    <w:p w14:paraId="61573A6A"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6A68ED84"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16. Vyhodnotenie ponúk:</w:t>
      </w:r>
    </w:p>
    <w:p w14:paraId="566CC834" w14:textId="77777777"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Zadávateľ zostaví poradie ponúk podľa kritéria uvedeného v bode 12. Následne overí splnenie podmienok účasti a požiadaviek na predmet zákazky u uchádzača na prvom mieste. V prípade nejasností môže požiadať o vysvetlenie alebo doplnenie dokladov bez zmeny ponúkanej ceny a predmetu ponuky. Ak uchádzač požiadavky nesplní, zadávateľ posúdi ďalšiu ponuku v poradí.</w:t>
      </w:r>
    </w:p>
    <w:p w14:paraId="26495845" w14:textId="77777777" w:rsidR="003C3FE4" w:rsidRPr="006B0F87"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O výsledku prieskumu trhu zadávateľ informuje všetkých uchádzačov e-mailom. S úspešným uchádzačom uzatvorí zmluvu o dielo. Zadávateľ si vyhradzuje právo neuzatvoriť zmluvu, najmä ak ponuky presiahnu finančné možnosti projektu alebo žiadna ponuka nesplní požiadavky výzvy; dôvod oznámi uchádzačom.</w:t>
      </w:r>
    </w:p>
    <w:p w14:paraId="66CC1FB0"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3FE88DDC" w14:textId="081B1385"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17. Jazyk ponuky:</w:t>
      </w:r>
    </w:p>
    <w:p w14:paraId="59ACBF31" w14:textId="6549E6D6" w:rsidR="003C3FE4" w:rsidRDefault="0028309F" w:rsidP="00714F93">
      <w:pPr>
        <w:autoSpaceDE w:val="0"/>
        <w:autoSpaceDN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Ponuku možno predložiť v slovenskom alebo českom jazyku. </w:t>
      </w:r>
    </w:p>
    <w:p w14:paraId="59B9264B" w14:textId="77777777" w:rsidR="00714F93" w:rsidRPr="00B63144" w:rsidRDefault="00714F93" w:rsidP="00714F93">
      <w:pPr>
        <w:autoSpaceDE w:val="0"/>
        <w:autoSpaceDN w:val="0"/>
        <w:spacing w:after="0" w:line="240" w:lineRule="auto"/>
        <w:jc w:val="both"/>
        <w:rPr>
          <w:rFonts w:ascii="Times New Roman" w:hAnsi="Times New Roman"/>
          <w:color w:val="000000"/>
          <w:sz w:val="24"/>
          <w:szCs w:val="24"/>
          <w:lang w:eastAsia="sk-SK"/>
        </w:rPr>
      </w:pPr>
    </w:p>
    <w:p w14:paraId="532F91B7" w14:textId="77777777" w:rsidR="0028309F" w:rsidRDefault="003C3FE4" w:rsidP="003C3FE4">
      <w:pPr>
        <w:keepNext/>
        <w:autoSpaceDE w:val="0"/>
        <w:autoSpaceDN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lastRenderedPageBreak/>
        <w:t>18. Prílohy výzvy:</w:t>
      </w:r>
    </w:p>
    <w:p w14:paraId="62F60E4B"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Príloha č. 1 – Opis predmetu zákazky</w:t>
      </w:r>
    </w:p>
    <w:p w14:paraId="148F33E8"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Príloha č. 2 – Technická špecifikácia</w:t>
      </w:r>
    </w:p>
    <w:p w14:paraId="54C70AE5"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Príloha č. 3 – Cenová ponuka</w:t>
      </w:r>
    </w:p>
    <w:p w14:paraId="72F9D532"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Príloha č. 4 – Výkaz výmer</w:t>
      </w:r>
    </w:p>
    <w:p w14:paraId="7574CF7B" w14:textId="77777777" w:rsidR="003C3FE4" w:rsidRPr="006B0F87" w:rsidRDefault="0028309F" w:rsidP="003C3FE4">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Príloha č. 5 – Návrh zmluvy o dielo</w:t>
      </w:r>
    </w:p>
    <w:p w14:paraId="1D488651" w14:textId="77777777" w:rsidR="003C3FE4" w:rsidRPr="00B63144" w:rsidRDefault="003C3FE4" w:rsidP="003C3FE4">
      <w:pPr>
        <w:autoSpaceDE w:val="0"/>
        <w:autoSpaceDN w:val="0"/>
        <w:spacing w:after="0" w:line="240" w:lineRule="auto"/>
        <w:jc w:val="both"/>
        <w:rPr>
          <w:rFonts w:ascii="Times New Roman" w:hAnsi="Times New Roman"/>
          <w:color w:val="000000"/>
          <w:sz w:val="24"/>
          <w:szCs w:val="24"/>
          <w:lang w:eastAsia="sk-SK"/>
        </w:rPr>
      </w:pPr>
    </w:p>
    <w:p w14:paraId="025582CF" w14:textId="375468CB" w:rsidR="00C53A18" w:rsidRPr="006B0F87" w:rsidRDefault="003C3FE4" w:rsidP="00C53A18">
      <w:pPr>
        <w:autoSpaceDE w:val="0"/>
        <w:autoSpaceDN w:val="0"/>
        <w:spacing w:after="0" w:line="240" w:lineRule="auto"/>
        <w:rPr>
          <w:rFonts w:ascii="Times New Roman" w:hAnsi="Times New Roman"/>
          <w:color w:val="000000"/>
          <w:sz w:val="24"/>
          <w:szCs w:val="24"/>
        </w:rPr>
      </w:pPr>
      <w:r>
        <w:rPr>
          <w:rFonts w:ascii="Times New Roman" w:hAnsi="Times New Roman"/>
          <w:b/>
          <w:bCs/>
          <w:color w:val="000000"/>
          <w:sz w:val="24"/>
          <w:szCs w:val="24"/>
        </w:rPr>
        <w:t>19. Dátum zaslania výzvy</w:t>
      </w:r>
      <w:r w:rsidRPr="0084300B">
        <w:rPr>
          <w:rFonts w:ascii="Times New Roman" w:hAnsi="Times New Roman"/>
          <w:b/>
          <w:bCs/>
          <w:color w:val="000000"/>
          <w:sz w:val="24"/>
          <w:szCs w:val="24"/>
        </w:rPr>
        <w:t xml:space="preserve">: </w:t>
      </w:r>
      <w:r w:rsidR="00E808B7">
        <w:rPr>
          <w:rFonts w:ascii="Times New Roman" w:hAnsi="Times New Roman"/>
          <w:bCs/>
          <w:color w:val="000000"/>
          <w:sz w:val="24"/>
          <w:szCs w:val="24"/>
        </w:rPr>
        <w:t>26</w:t>
      </w:r>
      <w:r w:rsidR="00600F5D" w:rsidRPr="0084300B">
        <w:rPr>
          <w:rFonts w:ascii="Times New Roman" w:hAnsi="Times New Roman"/>
          <w:bCs/>
          <w:color w:val="000000"/>
          <w:sz w:val="24"/>
          <w:szCs w:val="24"/>
        </w:rPr>
        <w:t>.10.2026</w:t>
      </w:r>
    </w:p>
    <w:sectPr w:rsidR="00C53A18" w:rsidRPr="006B0F87" w:rsidSect="00600F5D">
      <w:pgSz w:w="11906" w:h="16838"/>
      <w:pgMar w:top="1135"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1B6BE" w14:textId="77777777" w:rsidR="00882C94" w:rsidRDefault="00882C94" w:rsidP="003C3FE4">
      <w:pPr>
        <w:spacing w:after="0" w:line="240" w:lineRule="auto"/>
      </w:pPr>
      <w:r>
        <w:separator/>
      </w:r>
    </w:p>
  </w:endnote>
  <w:endnote w:type="continuationSeparator" w:id="0">
    <w:p w14:paraId="1C6B5020" w14:textId="77777777" w:rsidR="00882C94" w:rsidRDefault="00882C94" w:rsidP="003C3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BC89E" w14:textId="77777777" w:rsidR="00882C94" w:rsidRDefault="00882C94" w:rsidP="003C3FE4">
      <w:pPr>
        <w:spacing w:after="0" w:line="240" w:lineRule="auto"/>
      </w:pPr>
      <w:r>
        <w:separator/>
      </w:r>
    </w:p>
  </w:footnote>
  <w:footnote w:type="continuationSeparator" w:id="0">
    <w:p w14:paraId="27E805C9" w14:textId="77777777" w:rsidR="00882C94" w:rsidRDefault="00882C94" w:rsidP="003C3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6277"/>
    <w:multiLevelType w:val="hybridMultilevel"/>
    <w:tmpl w:val="571E9DB4"/>
    <w:lvl w:ilvl="0" w:tplc="2ECCC094">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 w15:restartNumberingAfterBreak="0">
    <w:nsid w:val="0370022D"/>
    <w:multiLevelType w:val="hybridMultilevel"/>
    <w:tmpl w:val="7996FE6A"/>
    <w:lvl w:ilvl="0" w:tplc="EF5AE11C">
      <w:start w:val="1"/>
      <w:numFmt w:val="decimal"/>
      <w:lvlText w:val="%1."/>
      <w:lvlJc w:val="left"/>
      <w:pPr>
        <w:ind w:left="2771" w:hanging="360"/>
      </w:pPr>
      <w:rPr>
        <w:rFonts w:hint="default"/>
        <w:b/>
        <w:color w:val="FFFFFF"/>
      </w:rPr>
    </w:lvl>
    <w:lvl w:ilvl="1" w:tplc="041B0019" w:tentative="1">
      <w:start w:val="1"/>
      <w:numFmt w:val="lowerLetter"/>
      <w:lvlText w:val="%2."/>
      <w:lvlJc w:val="left"/>
      <w:pPr>
        <w:ind w:left="3491" w:hanging="360"/>
      </w:pPr>
    </w:lvl>
    <w:lvl w:ilvl="2" w:tplc="041B001B" w:tentative="1">
      <w:start w:val="1"/>
      <w:numFmt w:val="lowerRoman"/>
      <w:lvlText w:val="%3."/>
      <w:lvlJc w:val="right"/>
      <w:pPr>
        <w:ind w:left="4211" w:hanging="180"/>
      </w:pPr>
    </w:lvl>
    <w:lvl w:ilvl="3" w:tplc="041B000F" w:tentative="1">
      <w:start w:val="1"/>
      <w:numFmt w:val="decimal"/>
      <w:lvlText w:val="%4."/>
      <w:lvlJc w:val="left"/>
      <w:pPr>
        <w:ind w:left="4931" w:hanging="360"/>
      </w:pPr>
    </w:lvl>
    <w:lvl w:ilvl="4" w:tplc="041B0019" w:tentative="1">
      <w:start w:val="1"/>
      <w:numFmt w:val="lowerLetter"/>
      <w:lvlText w:val="%5."/>
      <w:lvlJc w:val="left"/>
      <w:pPr>
        <w:ind w:left="5651" w:hanging="360"/>
      </w:pPr>
    </w:lvl>
    <w:lvl w:ilvl="5" w:tplc="041B001B" w:tentative="1">
      <w:start w:val="1"/>
      <w:numFmt w:val="lowerRoman"/>
      <w:lvlText w:val="%6."/>
      <w:lvlJc w:val="right"/>
      <w:pPr>
        <w:ind w:left="6371" w:hanging="180"/>
      </w:pPr>
    </w:lvl>
    <w:lvl w:ilvl="6" w:tplc="041B000F" w:tentative="1">
      <w:start w:val="1"/>
      <w:numFmt w:val="decimal"/>
      <w:lvlText w:val="%7."/>
      <w:lvlJc w:val="left"/>
      <w:pPr>
        <w:ind w:left="7091" w:hanging="360"/>
      </w:pPr>
    </w:lvl>
    <w:lvl w:ilvl="7" w:tplc="041B0019" w:tentative="1">
      <w:start w:val="1"/>
      <w:numFmt w:val="lowerLetter"/>
      <w:lvlText w:val="%8."/>
      <w:lvlJc w:val="left"/>
      <w:pPr>
        <w:ind w:left="7811" w:hanging="360"/>
      </w:pPr>
    </w:lvl>
    <w:lvl w:ilvl="8" w:tplc="041B001B" w:tentative="1">
      <w:start w:val="1"/>
      <w:numFmt w:val="lowerRoman"/>
      <w:lvlText w:val="%9."/>
      <w:lvlJc w:val="right"/>
      <w:pPr>
        <w:ind w:left="8531" w:hanging="180"/>
      </w:pPr>
    </w:lvl>
  </w:abstractNum>
  <w:abstractNum w:abstractNumId="2" w15:restartNumberingAfterBreak="0">
    <w:nsid w:val="0BFA205A"/>
    <w:multiLevelType w:val="hybridMultilevel"/>
    <w:tmpl w:val="2D9AF55E"/>
    <w:lvl w:ilvl="0" w:tplc="C8C4AC0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FCE78C3"/>
    <w:multiLevelType w:val="hybridMultilevel"/>
    <w:tmpl w:val="3DC4FB20"/>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 w15:restartNumberingAfterBreak="0">
    <w:nsid w:val="10CC130D"/>
    <w:multiLevelType w:val="hybridMultilevel"/>
    <w:tmpl w:val="EAF69286"/>
    <w:lvl w:ilvl="0" w:tplc="A6C2F1D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E1253E5"/>
    <w:multiLevelType w:val="hybridMultilevel"/>
    <w:tmpl w:val="6A3AA16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2665C12"/>
    <w:multiLevelType w:val="hybridMultilevel"/>
    <w:tmpl w:val="BA583F50"/>
    <w:lvl w:ilvl="0" w:tplc="2ECCC09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86E3F72"/>
    <w:multiLevelType w:val="hybridMultilevel"/>
    <w:tmpl w:val="2506B6E2"/>
    <w:lvl w:ilvl="0" w:tplc="0F7EB7DC">
      <w:start w:val="1"/>
      <w:numFmt w:val="decimal"/>
      <w:lvlText w:val="%1."/>
      <w:lvlJc w:val="left"/>
      <w:pPr>
        <w:ind w:left="306" w:hanging="360"/>
      </w:pPr>
      <w:rPr>
        <w:rFonts w:hint="default"/>
      </w:rPr>
    </w:lvl>
    <w:lvl w:ilvl="1" w:tplc="041B0019" w:tentative="1">
      <w:start w:val="1"/>
      <w:numFmt w:val="lowerLetter"/>
      <w:lvlText w:val="%2."/>
      <w:lvlJc w:val="left"/>
      <w:pPr>
        <w:ind w:left="1026" w:hanging="360"/>
      </w:pPr>
    </w:lvl>
    <w:lvl w:ilvl="2" w:tplc="041B001B" w:tentative="1">
      <w:start w:val="1"/>
      <w:numFmt w:val="lowerRoman"/>
      <w:lvlText w:val="%3."/>
      <w:lvlJc w:val="right"/>
      <w:pPr>
        <w:ind w:left="1746" w:hanging="180"/>
      </w:pPr>
    </w:lvl>
    <w:lvl w:ilvl="3" w:tplc="041B000F" w:tentative="1">
      <w:start w:val="1"/>
      <w:numFmt w:val="decimal"/>
      <w:lvlText w:val="%4."/>
      <w:lvlJc w:val="left"/>
      <w:pPr>
        <w:ind w:left="2466" w:hanging="360"/>
      </w:pPr>
    </w:lvl>
    <w:lvl w:ilvl="4" w:tplc="041B0019" w:tentative="1">
      <w:start w:val="1"/>
      <w:numFmt w:val="lowerLetter"/>
      <w:lvlText w:val="%5."/>
      <w:lvlJc w:val="left"/>
      <w:pPr>
        <w:ind w:left="3186" w:hanging="360"/>
      </w:pPr>
    </w:lvl>
    <w:lvl w:ilvl="5" w:tplc="041B001B" w:tentative="1">
      <w:start w:val="1"/>
      <w:numFmt w:val="lowerRoman"/>
      <w:lvlText w:val="%6."/>
      <w:lvlJc w:val="right"/>
      <w:pPr>
        <w:ind w:left="3906" w:hanging="180"/>
      </w:pPr>
    </w:lvl>
    <w:lvl w:ilvl="6" w:tplc="041B000F" w:tentative="1">
      <w:start w:val="1"/>
      <w:numFmt w:val="decimal"/>
      <w:lvlText w:val="%7."/>
      <w:lvlJc w:val="left"/>
      <w:pPr>
        <w:ind w:left="4626" w:hanging="360"/>
      </w:pPr>
    </w:lvl>
    <w:lvl w:ilvl="7" w:tplc="041B0019" w:tentative="1">
      <w:start w:val="1"/>
      <w:numFmt w:val="lowerLetter"/>
      <w:lvlText w:val="%8."/>
      <w:lvlJc w:val="left"/>
      <w:pPr>
        <w:ind w:left="5346" w:hanging="360"/>
      </w:pPr>
    </w:lvl>
    <w:lvl w:ilvl="8" w:tplc="041B001B" w:tentative="1">
      <w:start w:val="1"/>
      <w:numFmt w:val="lowerRoman"/>
      <w:lvlText w:val="%9."/>
      <w:lvlJc w:val="right"/>
      <w:pPr>
        <w:ind w:left="6066" w:hanging="180"/>
      </w:pPr>
    </w:lvl>
  </w:abstractNum>
  <w:abstractNum w:abstractNumId="8" w15:restartNumberingAfterBreak="0">
    <w:nsid w:val="39780085"/>
    <w:multiLevelType w:val="hybridMultilevel"/>
    <w:tmpl w:val="2618DE62"/>
    <w:lvl w:ilvl="0" w:tplc="6C02FE8E">
      <w:start w:val="5"/>
      <w:numFmt w:val="bullet"/>
      <w:lvlText w:val="-"/>
      <w:lvlJc w:val="left"/>
      <w:pPr>
        <w:ind w:left="720" w:hanging="360"/>
      </w:pPr>
      <w:rPr>
        <w:rFonts w:ascii="Cambria" w:eastAsia="Cambria" w:hAnsi="Cambria" w:cs="Cambria"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9" w15:restartNumberingAfterBreak="0">
    <w:nsid w:val="3D786AE7"/>
    <w:multiLevelType w:val="hybridMultilevel"/>
    <w:tmpl w:val="EF845ACC"/>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 w15:restartNumberingAfterBreak="0">
    <w:nsid w:val="416D468D"/>
    <w:multiLevelType w:val="hybridMultilevel"/>
    <w:tmpl w:val="BEFEADC2"/>
    <w:lvl w:ilvl="0" w:tplc="041B0017">
      <w:start w:val="1"/>
      <w:numFmt w:val="lowerLetter"/>
      <w:lvlText w:val="%1)"/>
      <w:lvlJc w:val="left"/>
      <w:pPr>
        <w:ind w:left="1440" w:hanging="360"/>
      </w:pPr>
      <w:rPr>
        <w:rFonts w:cs="Times New Roman"/>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4B2A573B"/>
    <w:multiLevelType w:val="hybridMultilevel"/>
    <w:tmpl w:val="0B22870E"/>
    <w:lvl w:ilvl="0" w:tplc="2ECCC09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4D538A0"/>
    <w:multiLevelType w:val="hybridMultilevel"/>
    <w:tmpl w:val="A718B1E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A0A68DA"/>
    <w:multiLevelType w:val="hybridMultilevel"/>
    <w:tmpl w:val="5BB4768E"/>
    <w:lvl w:ilvl="0" w:tplc="877C1A0E">
      <w:start w:val="1"/>
      <w:numFmt w:val="decimal"/>
      <w:lvlText w:val="%1."/>
      <w:lvlJc w:val="left"/>
      <w:pPr>
        <w:ind w:left="72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AD15421"/>
    <w:multiLevelType w:val="hybridMultilevel"/>
    <w:tmpl w:val="72546B7E"/>
    <w:lvl w:ilvl="0" w:tplc="4C0AA206">
      <w:start w:val="3"/>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AE675BC"/>
    <w:multiLevelType w:val="hybridMultilevel"/>
    <w:tmpl w:val="FC6A0252"/>
    <w:lvl w:ilvl="0" w:tplc="5C545652">
      <w:start w:val="4"/>
      <w:numFmt w:val="decimal"/>
      <w:lvlText w:val="%1."/>
      <w:lvlJc w:val="left"/>
      <w:pPr>
        <w:ind w:left="720" w:hanging="360"/>
      </w:pPr>
      <w:rPr>
        <w:rFonts w:hint="default"/>
        <w:b/>
        <w:color w:val="FFFFFF"/>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62D0019B"/>
    <w:multiLevelType w:val="hybridMultilevel"/>
    <w:tmpl w:val="B1AE0DFC"/>
    <w:lvl w:ilvl="0" w:tplc="B7108F68">
      <w:start w:val="3"/>
      <w:numFmt w:val="decimal"/>
      <w:lvlText w:val="%1"/>
      <w:lvlJc w:val="left"/>
      <w:pPr>
        <w:ind w:left="1080" w:hanging="360"/>
      </w:pPr>
      <w:rPr>
        <w:rFonts w:hint="default"/>
      </w:rPr>
    </w:lvl>
    <w:lvl w:ilvl="1" w:tplc="041B0017">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7061552"/>
    <w:multiLevelType w:val="hybridMultilevel"/>
    <w:tmpl w:val="4EF2119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27E28F4"/>
    <w:multiLevelType w:val="hybridMultilevel"/>
    <w:tmpl w:val="41ACCCB2"/>
    <w:lvl w:ilvl="0" w:tplc="E29056FA">
      <w:start w:val="1"/>
      <w:numFmt w:val="decimal"/>
      <w:lvlText w:val="%1."/>
      <w:lvlJc w:val="left"/>
      <w:pPr>
        <w:ind w:left="2912" w:hanging="360"/>
      </w:pPr>
      <w:rPr>
        <w:rFonts w:hint="default"/>
      </w:rPr>
    </w:lvl>
    <w:lvl w:ilvl="1" w:tplc="041B0019" w:tentative="1">
      <w:start w:val="1"/>
      <w:numFmt w:val="lowerLetter"/>
      <w:lvlText w:val="%2."/>
      <w:lvlJc w:val="left"/>
      <w:pPr>
        <w:ind w:left="3632" w:hanging="360"/>
      </w:pPr>
    </w:lvl>
    <w:lvl w:ilvl="2" w:tplc="041B001B" w:tentative="1">
      <w:start w:val="1"/>
      <w:numFmt w:val="lowerRoman"/>
      <w:lvlText w:val="%3."/>
      <w:lvlJc w:val="right"/>
      <w:pPr>
        <w:ind w:left="4352" w:hanging="180"/>
      </w:pPr>
    </w:lvl>
    <w:lvl w:ilvl="3" w:tplc="041B000F" w:tentative="1">
      <w:start w:val="1"/>
      <w:numFmt w:val="decimal"/>
      <w:lvlText w:val="%4."/>
      <w:lvlJc w:val="left"/>
      <w:pPr>
        <w:ind w:left="5072" w:hanging="360"/>
      </w:pPr>
    </w:lvl>
    <w:lvl w:ilvl="4" w:tplc="041B0019" w:tentative="1">
      <w:start w:val="1"/>
      <w:numFmt w:val="lowerLetter"/>
      <w:lvlText w:val="%5."/>
      <w:lvlJc w:val="left"/>
      <w:pPr>
        <w:ind w:left="5792" w:hanging="360"/>
      </w:pPr>
    </w:lvl>
    <w:lvl w:ilvl="5" w:tplc="041B001B" w:tentative="1">
      <w:start w:val="1"/>
      <w:numFmt w:val="lowerRoman"/>
      <w:lvlText w:val="%6."/>
      <w:lvlJc w:val="right"/>
      <w:pPr>
        <w:ind w:left="6512" w:hanging="180"/>
      </w:pPr>
    </w:lvl>
    <w:lvl w:ilvl="6" w:tplc="041B000F" w:tentative="1">
      <w:start w:val="1"/>
      <w:numFmt w:val="decimal"/>
      <w:lvlText w:val="%7."/>
      <w:lvlJc w:val="left"/>
      <w:pPr>
        <w:ind w:left="7232" w:hanging="360"/>
      </w:pPr>
    </w:lvl>
    <w:lvl w:ilvl="7" w:tplc="041B0019" w:tentative="1">
      <w:start w:val="1"/>
      <w:numFmt w:val="lowerLetter"/>
      <w:lvlText w:val="%8."/>
      <w:lvlJc w:val="left"/>
      <w:pPr>
        <w:ind w:left="7952" w:hanging="360"/>
      </w:pPr>
    </w:lvl>
    <w:lvl w:ilvl="8" w:tplc="041B001B" w:tentative="1">
      <w:start w:val="1"/>
      <w:numFmt w:val="lowerRoman"/>
      <w:lvlText w:val="%9."/>
      <w:lvlJc w:val="right"/>
      <w:pPr>
        <w:ind w:left="8672" w:hanging="180"/>
      </w:pPr>
    </w:lvl>
  </w:abstractNum>
  <w:abstractNum w:abstractNumId="19" w15:restartNumberingAfterBreak="0">
    <w:nsid w:val="72B13737"/>
    <w:multiLevelType w:val="hybridMultilevel"/>
    <w:tmpl w:val="D966B80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FB517F0"/>
    <w:multiLevelType w:val="hybridMultilevel"/>
    <w:tmpl w:val="5504167A"/>
    <w:lvl w:ilvl="0" w:tplc="8260FBB8">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51387404">
    <w:abstractNumId w:val="5"/>
  </w:num>
  <w:num w:numId="2" w16cid:durableId="2058845859">
    <w:abstractNumId w:val="3"/>
  </w:num>
  <w:num w:numId="3" w16cid:durableId="1066876180">
    <w:abstractNumId w:val="19"/>
  </w:num>
  <w:num w:numId="4" w16cid:durableId="1224946516">
    <w:abstractNumId w:val="17"/>
  </w:num>
  <w:num w:numId="5" w16cid:durableId="2062166784">
    <w:abstractNumId w:val="6"/>
  </w:num>
  <w:num w:numId="6" w16cid:durableId="1273971978">
    <w:abstractNumId w:val="8"/>
  </w:num>
  <w:num w:numId="7" w16cid:durableId="465633858">
    <w:abstractNumId w:val="9"/>
  </w:num>
  <w:num w:numId="8" w16cid:durableId="1289553302">
    <w:abstractNumId w:val="0"/>
  </w:num>
  <w:num w:numId="9" w16cid:durableId="1433237136">
    <w:abstractNumId w:val="11"/>
  </w:num>
  <w:num w:numId="10" w16cid:durableId="1549872639">
    <w:abstractNumId w:val="20"/>
  </w:num>
  <w:num w:numId="11" w16cid:durableId="914241048">
    <w:abstractNumId w:val="16"/>
  </w:num>
  <w:num w:numId="12" w16cid:durableId="2059738088">
    <w:abstractNumId w:val="10"/>
  </w:num>
  <w:num w:numId="13" w16cid:durableId="825822868">
    <w:abstractNumId w:val="18"/>
  </w:num>
  <w:num w:numId="14" w16cid:durableId="2021424082">
    <w:abstractNumId w:val="7"/>
  </w:num>
  <w:num w:numId="15" w16cid:durableId="357703144">
    <w:abstractNumId w:val="1"/>
  </w:num>
  <w:num w:numId="16" w16cid:durableId="578096457">
    <w:abstractNumId w:val="12"/>
  </w:num>
  <w:num w:numId="17" w16cid:durableId="593591499">
    <w:abstractNumId w:val="14"/>
  </w:num>
  <w:num w:numId="18" w16cid:durableId="67306864">
    <w:abstractNumId w:val="15"/>
  </w:num>
  <w:num w:numId="19" w16cid:durableId="321467822">
    <w:abstractNumId w:val="13"/>
  </w:num>
  <w:num w:numId="20" w16cid:durableId="1910119123">
    <w:abstractNumId w:val="4"/>
  </w:num>
  <w:num w:numId="21" w16cid:durableId="1510562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FE4"/>
    <w:rsid w:val="000017D4"/>
    <w:rsid w:val="00002F6C"/>
    <w:rsid w:val="00005161"/>
    <w:rsid w:val="00006E83"/>
    <w:rsid w:val="00010510"/>
    <w:rsid w:val="00051585"/>
    <w:rsid w:val="000544ED"/>
    <w:rsid w:val="00060AC4"/>
    <w:rsid w:val="00062271"/>
    <w:rsid w:val="00080120"/>
    <w:rsid w:val="00083232"/>
    <w:rsid w:val="00091F3B"/>
    <w:rsid w:val="0009769C"/>
    <w:rsid w:val="000C7E30"/>
    <w:rsid w:val="000D3987"/>
    <w:rsid w:val="0012782D"/>
    <w:rsid w:val="00132230"/>
    <w:rsid w:val="00134BCA"/>
    <w:rsid w:val="00151286"/>
    <w:rsid w:val="001609AF"/>
    <w:rsid w:val="00177552"/>
    <w:rsid w:val="001E235F"/>
    <w:rsid w:val="002060AA"/>
    <w:rsid w:val="00225097"/>
    <w:rsid w:val="00234898"/>
    <w:rsid w:val="002565A5"/>
    <w:rsid w:val="00274FD3"/>
    <w:rsid w:val="002765E0"/>
    <w:rsid w:val="0028309F"/>
    <w:rsid w:val="00291C11"/>
    <w:rsid w:val="002D70FD"/>
    <w:rsid w:val="002F2A6B"/>
    <w:rsid w:val="00312881"/>
    <w:rsid w:val="003368BB"/>
    <w:rsid w:val="00343E97"/>
    <w:rsid w:val="00352EF7"/>
    <w:rsid w:val="0036143E"/>
    <w:rsid w:val="00361CA3"/>
    <w:rsid w:val="00363A2B"/>
    <w:rsid w:val="003904E2"/>
    <w:rsid w:val="003945F7"/>
    <w:rsid w:val="003A3FCD"/>
    <w:rsid w:val="003A5AF1"/>
    <w:rsid w:val="003C355C"/>
    <w:rsid w:val="003C3FE4"/>
    <w:rsid w:val="003C53DF"/>
    <w:rsid w:val="003E2DF2"/>
    <w:rsid w:val="003F0220"/>
    <w:rsid w:val="003F2E73"/>
    <w:rsid w:val="00411D79"/>
    <w:rsid w:val="00412D40"/>
    <w:rsid w:val="00425702"/>
    <w:rsid w:val="00431285"/>
    <w:rsid w:val="00443E7B"/>
    <w:rsid w:val="00452AF5"/>
    <w:rsid w:val="004733FE"/>
    <w:rsid w:val="004B4761"/>
    <w:rsid w:val="00506C16"/>
    <w:rsid w:val="00544C95"/>
    <w:rsid w:val="00566B81"/>
    <w:rsid w:val="005830BF"/>
    <w:rsid w:val="00595477"/>
    <w:rsid w:val="005A6526"/>
    <w:rsid w:val="005B65C6"/>
    <w:rsid w:val="005B7AA9"/>
    <w:rsid w:val="005D1764"/>
    <w:rsid w:val="005F5323"/>
    <w:rsid w:val="005F5D2C"/>
    <w:rsid w:val="00600F5D"/>
    <w:rsid w:val="0061445B"/>
    <w:rsid w:val="006168B6"/>
    <w:rsid w:val="0061769F"/>
    <w:rsid w:val="00624166"/>
    <w:rsid w:val="006312A7"/>
    <w:rsid w:val="00681482"/>
    <w:rsid w:val="006A04CC"/>
    <w:rsid w:val="006B0F87"/>
    <w:rsid w:val="006F2F5E"/>
    <w:rsid w:val="006F647E"/>
    <w:rsid w:val="00701168"/>
    <w:rsid w:val="00702B5A"/>
    <w:rsid w:val="00712910"/>
    <w:rsid w:val="00714F93"/>
    <w:rsid w:val="00757E3C"/>
    <w:rsid w:val="0076355A"/>
    <w:rsid w:val="00772AA1"/>
    <w:rsid w:val="007744B1"/>
    <w:rsid w:val="007908B0"/>
    <w:rsid w:val="00790AC1"/>
    <w:rsid w:val="007944FB"/>
    <w:rsid w:val="00795A72"/>
    <w:rsid w:val="00795D76"/>
    <w:rsid w:val="007B0EAF"/>
    <w:rsid w:val="007C001C"/>
    <w:rsid w:val="007D74BC"/>
    <w:rsid w:val="00824AE1"/>
    <w:rsid w:val="008314BC"/>
    <w:rsid w:val="008341E6"/>
    <w:rsid w:val="008426A6"/>
    <w:rsid w:val="0084300B"/>
    <w:rsid w:val="00843092"/>
    <w:rsid w:val="008736AB"/>
    <w:rsid w:val="00882C94"/>
    <w:rsid w:val="00890625"/>
    <w:rsid w:val="00897D47"/>
    <w:rsid w:val="008A5E1E"/>
    <w:rsid w:val="008B31ED"/>
    <w:rsid w:val="008B7BE0"/>
    <w:rsid w:val="008C5449"/>
    <w:rsid w:val="008D2C86"/>
    <w:rsid w:val="008E64F1"/>
    <w:rsid w:val="008F12C1"/>
    <w:rsid w:val="0090655B"/>
    <w:rsid w:val="009124C1"/>
    <w:rsid w:val="00917D4B"/>
    <w:rsid w:val="009374D3"/>
    <w:rsid w:val="00945211"/>
    <w:rsid w:val="0094589C"/>
    <w:rsid w:val="009670C6"/>
    <w:rsid w:val="00977EAE"/>
    <w:rsid w:val="009B4DE7"/>
    <w:rsid w:val="009B7DE3"/>
    <w:rsid w:val="009C744B"/>
    <w:rsid w:val="009E069F"/>
    <w:rsid w:val="00A322D9"/>
    <w:rsid w:val="00A46386"/>
    <w:rsid w:val="00A46AB7"/>
    <w:rsid w:val="00A4793A"/>
    <w:rsid w:val="00A72DA2"/>
    <w:rsid w:val="00A730FF"/>
    <w:rsid w:val="00AA2EF0"/>
    <w:rsid w:val="00AB407A"/>
    <w:rsid w:val="00AC0D59"/>
    <w:rsid w:val="00AD660D"/>
    <w:rsid w:val="00AF13BD"/>
    <w:rsid w:val="00AF2CAF"/>
    <w:rsid w:val="00B114AD"/>
    <w:rsid w:val="00B1685A"/>
    <w:rsid w:val="00B56D21"/>
    <w:rsid w:val="00B6566C"/>
    <w:rsid w:val="00B829A0"/>
    <w:rsid w:val="00B93F06"/>
    <w:rsid w:val="00BC0190"/>
    <w:rsid w:val="00C11E0B"/>
    <w:rsid w:val="00C1613F"/>
    <w:rsid w:val="00C201D9"/>
    <w:rsid w:val="00C3424C"/>
    <w:rsid w:val="00C53A18"/>
    <w:rsid w:val="00C55FDB"/>
    <w:rsid w:val="00C60A99"/>
    <w:rsid w:val="00C76167"/>
    <w:rsid w:val="00C90784"/>
    <w:rsid w:val="00C94029"/>
    <w:rsid w:val="00CA0747"/>
    <w:rsid w:val="00CA3786"/>
    <w:rsid w:val="00CB1B73"/>
    <w:rsid w:val="00CE1D26"/>
    <w:rsid w:val="00D1160A"/>
    <w:rsid w:val="00D23408"/>
    <w:rsid w:val="00D271DA"/>
    <w:rsid w:val="00D61797"/>
    <w:rsid w:val="00D765AE"/>
    <w:rsid w:val="00D77BA2"/>
    <w:rsid w:val="00D820B1"/>
    <w:rsid w:val="00D90560"/>
    <w:rsid w:val="00DC02C4"/>
    <w:rsid w:val="00DF1ACA"/>
    <w:rsid w:val="00E3546F"/>
    <w:rsid w:val="00E36043"/>
    <w:rsid w:val="00E44548"/>
    <w:rsid w:val="00E623F2"/>
    <w:rsid w:val="00E71462"/>
    <w:rsid w:val="00E808B7"/>
    <w:rsid w:val="00E93D0C"/>
    <w:rsid w:val="00EA3E2B"/>
    <w:rsid w:val="00EA79F0"/>
    <w:rsid w:val="00EC4279"/>
    <w:rsid w:val="00EE0557"/>
    <w:rsid w:val="00EE64E5"/>
    <w:rsid w:val="00EF1BAD"/>
    <w:rsid w:val="00F0311B"/>
    <w:rsid w:val="00F149F7"/>
    <w:rsid w:val="00F55D14"/>
    <w:rsid w:val="00F73C86"/>
    <w:rsid w:val="00F812F7"/>
    <w:rsid w:val="00FC1B71"/>
    <w:rsid w:val="00FD63E6"/>
    <w:rsid w:val="00FF03C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88C2C"/>
  <w15:chartTrackingRefBased/>
  <w15:docId w15:val="{1C1E0098-539E-4357-B0F3-0DB6FD33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FE4"/>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274F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3FE4"/>
    <w:pPr>
      <w:keepNext/>
      <w:keepLines/>
      <w:spacing w:before="240" w:after="120"/>
      <w:outlineLvl w:val="1"/>
    </w:pPr>
    <w:rPr>
      <w:rFonts w:eastAsia="Times New Roman"/>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274F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3FE4"/>
    <w:rPr>
      <w:rFonts w:ascii="Calibri" w:eastAsia="Times New Roman" w:hAnsi="Calibri" w:cs="Times New Roman"/>
      <w:b/>
      <w:bCs/>
      <w:color w:val="4F81BD"/>
      <w:sz w:val="26"/>
      <w:szCs w:val="26"/>
      <w:lang w:val="x-none" w:eastAsia="x-none"/>
    </w:rPr>
  </w:style>
  <w:style w:type="paragraph" w:styleId="Header">
    <w:name w:val="header"/>
    <w:basedOn w:val="Normal"/>
    <w:link w:val="HeaderChar"/>
    <w:uiPriority w:val="99"/>
    <w:unhideWhenUsed/>
    <w:rsid w:val="003C3FE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3FE4"/>
    <w:rPr>
      <w:rFonts w:ascii="Calibri" w:eastAsia="Calibri" w:hAnsi="Calibri" w:cs="Times New Roman"/>
    </w:rPr>
  </w:style>
  <w:style w:type="paragraph" w:styleId="Footer">
    <w:name w:val="footer"/>
    <w:basedOn w:val="Normal"/>
    <w:link w:val="FooterChar"/>
    <w:uiPriority w:val="99"/>
    <w:unhideWhenUsed/>
    <w:rsid w:val="003C3FE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3FE4"/>
    <w:rPr>
      <w:rFonts w:ascii="Calibri" w:eastAsia="Calibri" w:hAnsi="Calibri" w:cs="Times New Roman"/>
    </w:rPr>
  </w:style>
  <w:style w:type="character" w:styleId="Hyperlink">
    <w:name w:val="Hyperlink"/>
    <w:basedOn w:val="DefaultParagraphFont"/>
    <w:uiPriority w:val="99"/>
    <w:unhideWhenUsed/>
    <w:rsid w:val="0094589C"/>
    <w:rPr>
      <w:color w:val="0563C1" w:themeColor="hyperlink"/>
      <w:u w:val="single"/>
    </w:rPr>
  </w:style>
  <w:style w:type="character" w:styleId="UnresolvedMention">
    <w:name w:val="Unresolved Mention"/>
    <w:basedOn w:val="DefaultParagraphFont"/>
    <w:uiPriority w:val="99"/>
    <w:semiHidden/>
    <w:unhideWhenUsed/>
    <w:rsid w:val="0094589C"/>
    <w:rPr>
      <w:color w:val="605E5C"/>
      <w:shd w:val="clear" w:color="auto" w:fill="E1DFDD"/>
    </w:rPr>
  </w:style>
  <w:style w:type="paragraph" w:styleId="ListParagraph">
    <w:name w:val="List Paragraph"/>
    <w:basedOn w:val="Normal"/>
    <w:uiPriority w:val="34"/>
    <w:qFormat/>
    <w:rsid w:val="006312A7"/>
    <w:pPr>
      <w:ind w:left="720"/>
      <w:contextualSpacing/>
    </w:pPr>
  </w:style>
  <w:style w:type="paragraph" w:styleId="FootnoteText">
    <w:name w:val="footnote text"/>
    <w:aliases w:val="Text poznámky pod čiarou 007,_Poznámka pod čiarou"/>
    <w:basedOn w:val="Normal"/>
    <w:link w:val="FootnoteTextChar"/>
    <w:uiPriority w:val="99"/>
    <w:semiHidden/>
    <w:unhideWhenUsed/>
    <w:rsid w:val="002565A5"/>
    <w:pPr>
      <w:spacing w:after="0" w:line="240" w:lineRule="auto"/>
    </w:pPr>
    <w:rPr>
      <w:rFonts w:ascii="Times New Roman" w:eastAsia="Times New Roman" w:hAnsi="Times New Roman"/>
      <w:sz w:val="20"/>
      <w:szCs w:val="20"/>
      <w:lang w:eastAsia="sk-SK"/>
    </w:rPr>
  </w:style>
  <w:style w:type="character" w:customStyle="1" w:styleId="FootnoteTextChar">
    <w:name w:val="Footnote Text Char"/>
    <w:aliases w:val="Text poznámky pod čiarou 007 Char,_Poznámka pod čiarou Char"/>
    <w:basedOn w:val="DefaultParagraphFont"/>
    <w:link w:val="FootnoteText"/>
    <w:uiPriority w:val="99"/>
    <w:semiHidden/>
    <w:rsid w:val="002565A5"/>
    <w:rPr>
      <w:rFonts w:ascii="Times New Roman" w:eastAsia="Times New Roman" w:hAnsi="Times New Roman" w:cs="Times New Roman"/>
      <w:sz w:val="20"/>
      <w:szCs w:val="20"/>
      <w:lang w:eastAsia="sk-SK"/>
    </w:rPr>
  </w:style>
  <w:style w:type="character" w:styleId="FootnoteReference">
    <w:name w:val="footnote reference"/>
    <w:aliases w:val="Footnote symbol,Footnote"/>
    <w:basedOn w:val="DefaultParagraphFont"/>
    <w:unhideWhenUsed/>
    <w:rsid w:val="002565A5"/>
    <w:rPr>
      <w:vertAlign w:val="superscript"/>
    </w:rPr>
  </w:style>
  <w:style w:type="table" w:styleId="TableGrid">
    <w:name w:val="Table Grid"/>
    <w:basedOn w:val="TableNormal"/>
    <w:uiPriority w:val="99"/>
    <w:rsid w:val="002565A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4FD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74FD3"/>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F73C86"/>
    <w:rPr>
      <w:sz w:val="16"/>
      <w:szCs w:val="16"/>
    </w:rPr>
  </w:style>
  <w:style w:type="paragraph" w:styleId="CommentText">
    <w:name w:val="annotation text"/>
    <w:basedOn w:val="Normal"/>
    <w:link w:val="CommentTextChar"/>
    <w:uiPriority w:val="99"/>
    <w:unhideWhenUsed/>
    <w:rsid w:val="00F73C86"/>
    <w:pPr>
      <w:spacing w:line="240" w:lineRule="auto"/>
    </w:pPr>
    <w:rPr>
      <w:sz w:val="20"/>
      <w:szCs w:val="20"/>
    </w:rPr>
  </w:style>
  <w:style w:type="character" w:customStyle="1" w:styleId="CommentTextChar">
    <w:name w:val="Comment Text Char"/>
    <w:basedOn w:val="DefaultParagraphFont"/>
    <w:link w:val="CommentText"/>
    <w:uiPriority w:val="99"/>
    <w:rsid w:val="00F73C8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73C86"/>
    <w:rPr>
      <w:b/>
      <w:bCs/>
    </w:rPr>
  </w:style>
  <w:style w:type="character" w:customStyle="1" w:styleId="CommentSubjectChar">
    <w:name w:val="Comment Subject Char"/>
    <w:basedOn w:val="CommentTextChar"/>
    <w:link w:val="CommentSubject"/>
    <w:uiPriority w:val="99"/>
    <w:semiHidden/>
    <w:rsid w:val="00F73C86"/>
    <w:rPr>
      <w:rFonts w:ascii="Calibri" w:eastAsia="Calibri" w:hAnsi="Calibri" w:cs="Times New Roman"/>
      <w:b/>
      <w:bCs/>
      <w:sz w:val="20"/>
      <w:szCs w:val="20"/>
    </w:rPr>
  </w:style>
  <w:style w:type="paragraph" w:styleId="Revision">
    <w:name w:val="Revision"/>
    <w:hidden/>
    <w:uiPriority w:val="99"/>
    <w:semiHidden/>
    <w:rsid w:val="000017D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1241">
      <w:bodyDiv w:val="1"/>
      <w:marLeft w:val="0"/>
      <w:marRight w:val="0"/>
      <w:marTop w:val="0"/>
      <w:marBottom w:val="0"/>
      <w:divBdr>
        <w:top w:val="none" w:sz="0" w:space="0" w:color="auto"/>
        <w:left w:val="none" w:sz="0" w:space="0" w:color="auto"/>
        <w:bottom w:val="none" w:sz="0" w:space="0" w:color="auto"/>
        <w:right w:val="none" w:sz="0" w:space="0" w:color="auto"/>
      </w:divBdr>
    </w:div>
    <w:div w:id="98068669">
      <w:bodyDiv w:val="1"/>
      <w:marLeft w:val="0"/>
      <w:marRight w:val="0"/>
      <w:marTop w:val="0"/>
      <w:marBottom w:val="0"/>
      <w:divBdr>
        <w:top w:val="none" w:sz="0" w:space="0" w:color="auto"/>
        <w:left w:val="none" w:sz="0" w:space="0" w:color="auto"/>
        <w:bottom w:val="none" w:sz="0" w:space="0" w:color="auto"/>
        <w:right w:val="none" w:sz="0" w:space="0" w:color="auto"/>
      </w:divBdr>
    </w:div>
    <w:div w:id="184636533">
      <w:bodyDiv w:val="1"/>
      <w:marLeft w:val="0"/>
      <w:marRight w:val="0"/>
      <w:marTop w:val="0"/>
      <w:marBottom w:val="0"/>
      <w:divBdr>
        <w:top w:val="none" w:sz="0" w:space="0" w:color="auto"/>
        <w:left w:val="none" w:sz="0" w:space="0" w:color="auto"/>
        <w:bottom w:val="none" w:sz="0" w:space="0" w:color="auto"/>
        <w:right w:val="none" w:sz="0" w:space="0" w:color="auto"/>
      </w:divBdr>
    </w:div>
    <w:div w:id="436755180">
      <w:bodyDiv w:val="1"/>
      <w:marLeft w:val="0"/>
      <w:marRight w:val="0"/>
      <w:marTop w:val="0"/>
      <w:marBottom w:val="0"/>
      <w:divBdr>
        <w:top w:val="none" w:sz="0" w:space="0" w:color="auto"/>
        <w:left w:val="none" w:sz="0" w:space="0" w:color="auto"/>
        <w:bottom w:val="none" w:sz="0" w:space="0" w:color="auto"/>
        <w:right w:val="none" w:sz="0" w:space="0" w:color="auto"/>
      </w:divBdr>
    </w:div>
    <w:div w:id="499734532">
      <w:bodyDiv w:val="1"/>
      <w:marLeft w:val="0"/>
      <w:marRight w:val="0"/>
      <w:marTop w:val="0"/>
      <w:marBottom w:val="0"/>
      <w:divBdr>
        <w:top w:val="none" w:sz="0" w:space="0" w:color="auto"/>
        <w:left w:val="none" w:sz="0" w:space="0" w:color="auto"/>
        <w:bottom w:val="none" w:sz="0" w:space="0" w:color="auto"/>
        <w:right w:val="none" w:sz="0" w:space="0" w:color="auto"/>
      </w:divBdr>
    </w:div>
    <w:div w:id="542449317">
      <w:bodyDiv w:val="1"/>
      <w:marLeft w:val="0"/>
      <w:marRight w:val="0"/>
      <w:marTop w:val="0"/>
      <w:marBottom w:val="0"/>
      <w:divBdr>
        <w:top w:val="none" w:sz="0" w:space="0" w:color="auto"/>
        <w:left w:val="none" w:sz="0" w:space="0" w:color="auto"/>
        <w:bottom w:val="none" w:sz="0" w:space="0" w:color="auto"/>
        <w:right w:val="none" w:sz="0" w:space="0" w:color="auto"/>
      </w:divBdr>
    </w:div>
    <w:div w:id="555242949">
      <w:bodyDiv w:val="1"/>
      <w:marLeft w:val="0"/>
      <w:marRight w:val="0"/>
      <w:marTop w:val="0"/>
      <w:marBottom w:val="0"/>
      <w:divBdr>
        <w:top w:val="none" w:sz="0" w:space="0" w:color="auto"/>
        <w:left w:val="none" w:sz="0" w:space="0" w:color="auto"/>
        <w:bottom w:val="none" w:sz="0" w:space="0" w:color="auto"/>
        <w:right w:val="none" w:sz="0" w:space="0" w:color="auto"/>
      </w:divBdr>
    </w:div>
    <w:div w:id="679626514">
      <w:bodyDiv w:val="1"/>
      <w:marLeft w:val="0"/>
      <w:marRight w:val="0"/>
      <w:marTop w:val="0"/>
      <w:marBottom w:val="0"/>
      <w:divBdr>
        <w:top w:val="none" w:sz="0" w:space="0" w:color="auto"/>
        <w:left w:val="none" w:sz="0" w:space="0" w:color="auto"/>
        <w:bottom w:val="none" w:sz="0" w:space="0" w:color="auto"/>
        <w:right w:val="none" w:sz="0" w:space="0" w:color="auto"/>
      </w:divBdr>
    </w:div>
    <w:div w:id="883635251">
      <w:bodyDiv w:val="1"/>
      <w:marLeft w:val="0"/>
      <w:marRight w:val="0"/>
      <w:marTop w:val="0"/>
      <w:marBottom w:val="0"/>
      <w:divBdr>
        <w:top w:val="none" w:sz="0" w:space="0" w:color="auto"/>
        <w:left w:val="none" w:sz="0" w:space="0" w:color="auto"/>
        <w:bottom w:val="none" w:sz="0" w:space="0" w:color="auto"/>
        <w:right w:val="none" w:sz="0" w:space="0" w:color="auto"/>
      </w:divBdr>
    </w:div>
    <w:div w:id="917792741">
      <w:bodyDiv w:val="1"/>
      <w:marLeft w:val="0"/>
      <w:marRight w:val="0"/>
      <w:marTop w:val="0"/>
      <w:marBottom w:val="0"/>
      <w:divBdr>
        <w:top w:val="none" w:sz="0" w:space="0" w:color="auto"/>
        <w:left w:val="none" w:sz="0" w:space="0" w:color="auto"/>
        <w:bottom w:val="none" w:sz="0" w:space="0" w:color="auto"/>
        <w:right w:val="none" w:sz="0" w:space="0" w:color="auto"/>
      </w:divBdr>
    </w:div>
    <w:div w:id="917981352">
      <w:bodyDiv w:val="1"/>
      <w:marLeft w:val="0"/>
      <w:marRight w:val="0"/>
      <w:marTop w:val="0"/>
      <w:marBottom w:val="0"/>
      <w:divBdr>
        <w:top w:val="none" w:sz="0" w:space="0" w:color="auto"/>
        <w:left w:val="none" w:sz="0" w:space="0" w:color="auto"/>
        <w:bottom w:val="none" w:sz="0" w:space="0" w:color="auto"/>
        <w:right w:val="none" w:sz="0" w:space="0" w:color="auto"/>
      </w:divBdr>
    </w:div>
    <w:div w:id="966860625">
      <w:bodyDiv w:val="1"/>
      <w:marLeft w:val="0"/>
      <w:marRight w:val="0"/>
      <w:marTop w:val="0"/>
      <w:marBottom w:val="0"/>
      <w:divBdr>
        <w:top w:val="none" w:sz="0" w:space="0" w:color="auto"/>
        <w:left w:val="none" w:sz="0" w:space="0" w:color="auto"/>
        <w:bottom w:val="none" w:sz="0" w:space="0" w:color="auto"/>
        <w:right w:val="none" w:sz="0" w:space="0" w:color="auto"/>
      </w:divBdr>
    </w:div>
    <w:div w:id="1029574587">
      <w:bodyDiv w:val="1"/>
      <w:marLeft w:val="0"/>
      <w:marRight w:val="0"/>
      <w:marTop w:val="0"/>
      <w:marBottom w:val="0"/>
      <w:divBdr>
        <w:top w:val="none" w:sz="0" w:space="0" w:color="auto"/>
        <w:left w:val="none" w:sz="0" w:space="0" w:color="auto"/>
        <w:bottom w:val="none" w:sz="0" w:space="0" w:color="auto"/>
        <w:right w:val="none" w:sz="0" w:space="0" w:color="auto"/>
      </w:divBdr>
    </w:div>
    <w:div w:id="1046877350">
      <w:bodyDiv w:val="1"/>
      <w:marLeft w:val="0"/>
      <w:marRight w:val="0"/>
      <w:marTop w:val="0"/>
      <w:marBottom w:val="0"/>
      <w:divBdr>
        <w:top w:val="none" w:sz="0" w:space="0" w:color="auto"/>
        <w:left w:val="none" w:sz="0" w:space="0" w:color="auto"/>
        <w:bottom w:val="none" w:sz="0" w:space="0" w:color="auto"/>
        <w:right w:val="none" w:sz="0" w:space="0" w:color="auto"/>
      </w:divBdr>
    </w:div>
    <w:div w:id="1142307243">
      <w:bodyDiv w:val="1"/>
      <w:marLeft w:val="0"/>
      <w:marRight w:val="0"/>
      <w:marTop w:val="0"/>
      <w:marBottom w:val="0"/>
      <w:divBdr>
        <w:top w:val="none" w:sz="0" w:space="0" w:color="auto"/>
        <w:left w:val="none" w:sz="0" w:space="0" w:color="auto"/>
        <w:bottom w:val="none" w:sz="0" w:space="0" w:color="auto"/>
        <w:right w:val="none" w:sz="0" w:space="0" w:color="auto"/>
      </w:divBdr>
    </w:div>
    <w:div w:id="1143810634">
      <w:bodyDiv w:val="1"/>
      <w:marLeft w:val="0"/>
      <w:marRight w:val="0"/>
      <w:marTop w:val="0"/>
      <w:marBottom w:val="0"/>
      <w:divBdr>
        <w:top w:val="none" w:sz="0" w:space="0" w:color="auto"/>
        <w:left w:val="none" w:sz="0" w:space="0" w:color="auto"/>
        <w:bottom w:val="none" w:sz="0" w:space="0" w:color="auto"/>
        <w:right w:val="none" w:sz="0" w:space="0" w:color="auto"/>
      </w:divBdr>
    </w:div>
    <w:div w:id="1171796402">
      <w:bodyDiv w:val="1"/>
      <w:marLeft w:val="0"/>
      <w:marRight w:val="0"/>
      <w:marTop w:val="0"/>
      <w:marBottom w:val="0"/>
      <w:divBdr>
        <w:top w:val="none" w:sz="0" w:space="0" w:color="auto"/>
        <w:left w:val="none" w:sz="0" w:space="0" w:color="auto"/>
        <w:bottom w:val="none" w:sz="0" w:space="0" w:color="auto"/>
        <w:right w:val="none" w:sz="0" w:space="0" w:color="auto"/>
      </w:divBdr>
    </w:div>
    <w:div w:id="1176920317">
      <w:bodyDiv w:val="1"/>
      <w:marLeft w:val="0"/>
      <w:marRight w:val="0"/>
      <w:marTop w:val="0"/>
      <w:marBottom w:val="0"/>
      <w:divBdr>
        <w:top w:val="none" w:sz="0" w:space="0" w:color="auto"/>
        <w:left w:val="none" w:sz="0" w:space="0" w:color="auto"/>
        <w:bottom w:val="none" w:sz="0" w:space="0" w:color="auto"/>
        <w:right w:val="none" w:sz="0" w:space="0" w:color="auto"/>
      </w:divBdr>
    </w:div>
    <w:div w:id="1213346802">
      <w:bodyDiv w:val="1"/>
      <w:marLeft w:val="0"/>
      <w:marRight w:val="0"/>
      <w:marTop w:val="0"/>
      <w:marBottom w:val="0"/>
      <w:divBdr>
        <w:top w:val="none" w:sz="0" w:space="0" w:color="auto"/>
        <w:left w:val="none" w:sz="0" w:space="0" w:color="auto"/>
        <w:bottom w:val="none" w:sz="0" w:space="0" w:color="auto"/>
        <w:right w:val="none" w:sz="0" w:space="0" w:color="auto"/>
      </w:divBdr>
    </w:div>
    <w:div w:id="1221941330">
      <w:bodyDiv w:val="1"/>
      <w:marLeft w:val="0"/>
      <w:marRight w:val="0"/>
      <w:marTop w:val="0"/>
      <w:marBottom w:val="0"/>
      <w:divBdr>
        <w:top w:val="none" w:sz="0" w:space="0" w:color="auto"/>
        <w:left w:val="none" w:sz="0" w:space="0" w:color="auto"/>
        <w:bottom w:val="none" w:sz="0" w:space="0" w:color="auto"/>
        <w:right w:val="none" w:sz="0" w:space="0" w:color="auto"/>
      </w:divBdr>
    </w:div>
    <w:div w:id="1226913829">
      <w:bodyDiv w:val="1"/>
      <w:marLeft w:val="0"/>
      <w:marRight w:val="0"/>
      <w:marTop w:val="0"/>
      <w:marBottom w:val="0"/>
      <w:divBdr>
        <w:top w:val="none" w:sz="0" w:space="0" w:color="auto"/>
        <w:left w:val="none" w:sz="0" w:space="0" w:color="auto"/>
        <w:bottom w:val="none" w:sz="0" w:space="0" w:color="auto"/>
        <w:right w:val="none" w:sz="0" w:space="0" w:color="auto"/>
      </w:divBdr>
    </w:div>
    <w:div w:id="1378431128">
      <w:bodyDiv w:val="1"/>
      <w:marLeft w:val="0"/>
      <w:marRight w:val="0"/>
      <w:marTop w:val="0"/>
      <w:marBottom w:val="0"/>
      <w:divBdr>
        <w:top w:val="none" w:sz="0" w:space="0" w:color="auto"/>
        <w:left w:val="none" w:sz="0" w:space="0" w:color="auto"/>
        <w:bottom w:val="none" w:sz="0" w:space="0" w:color="auto"/>
        <w:right w:val="none" w:sz="0" w:space="0" w:color="auto"/>
      </w:divBdr>
    </w:div>
    <w:div w:id="1625118235">
      <w:bodyDiv w:val="1"/>
      <w:marLeft w:val="0"/>
      <w:marRight w:val="0"/>
      <w:marTop w:val="0"/>
      <w:marBottom w:val="0"/>
      <w:divBdr>
        <w:top w:val="none" w:sz="0" w:space="0" w:color="auto"/>
        <w:left w:val="none" w:sz="0" w:space="0" w:color="auto"/>
        <w:bottom w:val="none" w:sz="0" w:space="0" w:color="auto"/>
        <w:right w:val="none" w:sz="0" w:space="0" w:color="auto"/>
      </w:divBdr>
    </w:div>
    <w:div w:id="1651523010">
      <w:bodyDiv w:val="1"/>
      <w:marLeft w:val="0"/>
      <w:marRight w:val="0"/>
      <w:marTop w:val="0"/>
      <w:marBottom w:val="0"/>
      <w:divBdr>
        <w:top w:val="none" w:sz="0" w:space="0" w:color="auto"/>
        <w:left w:val="none" w:sz="0" w:space="0" w:color="auto"/>
        <w:bottom w:val="none" w:sz="0" w:space="0" w:color="auto"/>
        <w:right w:val="none" w:sz="0" w:space="0" w:color="auto"/>
      </w:divBdr>
    </w:div>
    <w:div w:id="1656957829">
      <w:bodyDiv w:val="1"/>
      <w:marLeft w:val="0"/>
      <w:marRight w:val="0"/>
      <w:marTop w:val="0"/>
      <w:marBottom w:val="0"/>
      <w:divBdr>
        <w:top w:val="none" w:sz="0" w:space="0" w:color="auto"/>
        <w:left w:val="none" w:sz="0" w:space="0" w:color="auto"/>
        <w:bottom w:val="none" w:sz="0" w:space="0" w:color="auto"/>
        <w:right w:val="none" w:sz="0" w:space="0" w:color="auto"/>
      </w:divBdr>
    </w:div>
    <w:div w:id="1836146375">
      <w:bodyDiv w:val="1"/>
      <w:marLeft w:val="0"/>
      <w:marRight w:val="0"/>
      <w:marTop w:val="0"/>
      <w:marBottom w:val="0"/>
      <w:divBdr>
        <w:top w:val="none" w:sz="0" w:space="0" w:color="auto"/>
        <w:left w:val="none" w:sz="0" w:space="0" w:color="auto"/>
        <w:bottom w:val="none" w:sz="0" w:space="0" w:color="auto"/>
        <w:right w:val="none" w:sz="0" w:space="0" w:color="auto"/>
      </w:divBdr>
    </w:div>
    <w:div w:id="1894922369">
      <w:bodyDiv w:val="1"/>
      <w:marLeft w:val="0"/>
      <w:marRight w:val="0"/>
      <w:marTop w:val="0"/>
      <w:marBottom w:val="0"/>
      <w:divBdr>
        <w:top w:val="none" w:sz="0" w:space="0" w:color="auto"/>
        <w:left w:val="none" w:sz="0" w:space="0" w:color="auto"/>
        <w:bottom w:val="none" w:sz="0" w:space="0" w:color="auto"/>
        <w:right w:val="none" w:sz="0" w:space="0" w:color="auto"/>
      </w:divBdr>
    </w:div>
    <w:div w:id="1981112286">
      <w:bodyDiv w:val="1"/>
      <w:marLeft w:val="0"/>
      <w:marRight w:val="0"/>
      <w:marTop w:val="0"/>
      <w:marBottom w:val="0"/>
      <w:divBdr>
        <w:top w:val="none" w:sz="0" w:space="0" w:color="auto"/>
        <w:left w:val="none" w:sz="0" w:space="0" w:color="auto"/>
        <w:bottom w:val="none" w:sz="0" w:space="0" w:color="auto"/>
        <w:right w:val="none" w:sz="0" w:space="0" w:color="auto"/>
      </w:divBdr>
    </w:div>
    <w:div w:id="1991056806">
      <w:bodyDiv w:val="1"/>
      <w:marLeft w:val="0"/>
      <w:marRight w:val="0"/>
      <w:marTop w:val="0"/>
      <w:marBottom w:val="0"/>
      <w:divBdr>
        <w:top w:val="none" w:sz="0" w:space="0" w:color="auto"/>
        <w:left w:val="none" w:sz="0" w:space="0" w:color="auto"/>
        <w:bottom w:val="none" w:sz="0" w:space="0" w:color="auto"/>
        <w:right w:val="none" w:sz="0" w:space="0" w:color="auto"/>
      </w:divBdr>
    </w:div>
    <w:div w:id="1998072231">
      <w:bodyDiv w:val="1"/>
      <w:marLeft w:val="0"/>
      <w:marRight w:val="0"/>
      <w:marTop w:val="0"/>
      <w:marBottom w:val="0"/>
      <w:divBdr>
        <w:top w:val="none" w:sz="0" w:space="0" w:color="auto"/>
        <w:left w:val="none" w:sz="0" w:space="0" w:color="auto"/>
        <w:bottom w:val="none" w:sz="0" w:space="0" w:color="auto"/>
        <w:right w:val="none" w:sz="0" w:space="0" w:color="auto"/>
      </w:divBdr>
    </w:div>
    <w:div w:id="2060203948">
      <w:bodyDiv w:val="1"/>
      <w:marLeft w:val="0"/>
      <w:marRight w:val="0"/>
      <w:marTop w:val="0"/>
      <w:marBottom w:val="0"/>
      <w:divBdr>
        <w:top w:val="none" w:sz="0" w:space="0" w:color="auto"/>
        <w:left w:val="none" w:sz="0" w:space="0" w:color="auto"/>
        <w:bottom w:val="none" w:sz="0" w:space="0" w:color="auto"/>
        <w:right w:val="none" w:sz="0" w:space="0" w:color="auto"/>
      </w:divBdr>
    </w:div>
    <w:div w:id="2066685142">
      <w:bodyDiv w:val="1"/>
      <w:marLeft w:val="0"/>
      <w:marRight w:val="0"/>
      <w:marTop w:val="0"/>
      <w:marBottom w:val="0"/>
      <w:divBdr>
        <w:top w:val="none" w:sz="0" w:space="0" w:color="auto"/>
        <w:left w:val="none" w:sz="0" w:space="0" w:color="auto"/>
        <w:bottom w:val="none" w:sz="0" w:space="0" w:color="auto"/>
        <w:right w:val="none" w:sz="0" w:space="0" w:color="auto"/>
      </w:divBdr>
    </w:div>
    <w:div w:id="2085494400">
      <w:bodyDiv w:val="1"/>
      <w:marLeft w:val="0"/>
      <w:marRight w:val="0"/>
      <w:marTop w:val="0"/>
      <w:marBottom w:val="0"/>
      <w:divBdr>
        <w:top w:val="none" w:sz="0" w:space="0" w:color="auto"/>
        <w:left w:val="none" w:sz="0" w:space="0" w:color="auto"/>
        <w:bottom w:val="none" w:sz="0" w:space="0" w:color="auto"/>
        <w:right w:val="none" w:sz="0" w:space="0" w:color="auto"/>
      </w:divBdr>
    </w:div>
    <w:div w:id="209370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phne.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874</Words>
  <Characters>4985</Characters>
  <Application>Microsoft Office Word</Application>
  <DocSecurity>0</DocSecurity>
  <Lines>41</Lines>
  <Paragraphs>11</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Výzva na predkladanie ponúk – Šterusy – 1. etapa 2026</vt: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na predkladanie ponúk – Šterusy – 1. etapa 2026</dc:title>
  <dc:subject/>
  <dc:creator>DAPHNE – Inštitút aplikovanej ekológie</dc:creator>
  <cp:keywords/>
  <dc:description/>
  <cp:lastModifiedBy>Petra Egry</cp:lastModifiedBy>
  <cp:revision>11</cp:revision>
  <dcterms:created xsi:type="dcterms:W3CDTF">2026-10-08T11:31:00Z</dcterms:created>
  <dcterms:modified xsi:type="dcterms:W3CDTF">2026-11-02T13:15:00Z</dcterms:modified>
</cp:coreProperties>
</file>